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647E" w14:textId="39D15C4C" w:rsidR="00777E8C" w:rsidRPr="00E30165" w:rsidRDefault="003F23D5">
      <w:pPr>
        <w:spacing w:before="104"/>
        <w:ind w:left="113"/>
        <w:rPr>
          <w:rFonts w:ascii="Arial" w:hAnsi="Arial"/>
          <w:sz w:val="48"/>
        </w:rPr>
      </w:pPr>
      <w:r w:rsidRPr="00E30165">
        <w:rPr>
          <w:rFonts w:ascii="Arial" w:hAnsi="Arial"/>
          <w:color w:val="293949"/>
          <w:sz w:val="48"/>
        </w:rPr>
        <w:t>Boliga</w:t>
      </w:r>
      <w:r w:rsidR="00607954">
        <w:rPr>
          <w:rFonts w:ascii="Arial" w:hAnsi="Arial"/>
          <w:color w:val="293949"/>
          <w:sz w:val="48"/>
        </w:rPr>
        <w:t xml:space="preserve"> </w:t>
      </w:r>
      <w:r w:rsidR="00E30165">
        <w:rPr>
          <w:rFonts w:ascii="Arial" w:hAnsi="Arial"/>
          <w:color w:val="293949"/>
          <w:sz w:val="48"/>
        </w:rPr>
        <w:t>Skøde</w:t>
      </w:r>
      <w:r w:rsidR="00607954">
        <w:rPr>
          <w:rFonts w:ascii="Arial" w:hAnsi="Arial"/>
          <w:color w:val="293949"/>
          <w:sz w:val="48"/>
        </w:rPr>
        <w:t xml:space="preserve"> – særlige vilkår og betingelser</w:t>
      </w:r>
      <w:r w:rsidRPr="00E30165">
        <w:rPr>
          <w:rFonts w:ascii="Arial" w:hAnsi="Arial"/>
          <w:color w:val="293949"/>
          <w:sz w:val="48"/>
        </w:rPr>
        <w:t xml:space="preserve"> </w:t>
      </w:r>
    </w:p>
    <w:p w14:paraId="63BDE19B" w14:textId="77777777" w:rsidR="00777E8C" w:rsidRPr="00E30165" w:rsidRDefault="00777E8C">
      <w:pPr>
        <w:pStyle w:val="Brdtekst"/>
        <w:spacing w:before="3"/>
        <w:rPr>
          <w:rFonts w:ascii="Arial"/>
          <w:sz w:val="16"/>
          <w:lang w:val="da-DK"/>
        </w:rPr>
      </w:pPr>
    </w:p>
    <w:p w14:paraId="0684DB1F" w14:textId="4560E82C" w:rsidR="00777E8C" w:rsidRPr="00E30165" w:rsidRDefault="003F23D5">
      <w:pPr>
        <w:spacing w:before="90"/>
        <w:ind w:right="111"/>
        <w:jc w:val="right"/>
        <w:rPr>
          <w:i/>
        </w:rPr>
      </w:pPr>
      <w:r w:rsidRPr="00E30165">
        <w:rPr>
          <w:i/>
          <w:color w:val="293949"/>
        </w:rPr>
        <w:t xml:space="preserve">Gældende fra d. </w:t>
      </w:r>
      <w:r w:rsidR="009C1CD3">
        <w:rPr>
          <w:i/>
          <w:color w:val="293949"/>
        </w:rPr>
        <w:t>1</w:t>
      </w:r>
      <w:r w:rsidR="001E6E1D">
        <w:rPr>
          <w:i/>
          <w:color w:val="293949"/>
        </w:rPr>
        <w:t>6</w:t>
      </w:r>
      <w:r w:rsidRPr="00E30165">
        <w:rPr>
          <w:i/>
          <w:color w:val="293949"/>
        </w:rPr>
        <w:t>.</w:t>
      </w:r>
      <w:r w:rsidR="009C1CD3">
        <w:rPr>
          <w:i/>
          <w:color w:val="293949"/>
        </w:rPr>
        <w:t>11</w:t>
      </w:r>
      <w:r w:rsidRPr="00E30165">
        <w:rPr>
          <w:i/>
          <w:color w:val="293949"/>
        </w:rPr>
        <w:t>.2020</w:t>
      </w:r>
    </w:p>
    <w:p w14:paraId="31D6D648" w14:textId="77777777" w:rsidR="00777E8C" w:rsidRPr="00E30165" w:rsidRDefault="00777E8C">
      <w:pPr>
        <w:pStyle w:val="Brdtekst"/>
        <w:spacing w:before="6"/>
        <w:rPr>
          <w:i/>
          <w:lang w:val="da-DK"/>
        </w:rPr>
      </w:pPr>
    </w:p>
    <w:p w14:paraId="19E74D78" w14:textId="7931D132" w:rsidR="00777E8C" w:rsidRPr="00E30165" w:rsidRDefault="003F23D5">
      <w:pPr>
        <w:pStyle w:val="Overskrift1"/>
        <w:rPr>
          <w:lang w:val="da-DK"/>
        </w:rPr>
      </w:pPr>
      <w:r w:rsidRPr="00E30165">
        <w:rPr>
          <w:color w:val="293949"/>
          <w:lang w:val="da-DK"/>
        </w:rPr>
        <w:t xml:space="preserve">Boliga </w:t>
      </w:r>
      <w:r w:rsidR="00E3224E">
        <w:rPr>
          <w:color w:val="293949"/>
          <w:lang w:val="da-DK"/>
        </w:rPr>
        <w:t>Skødes</w:t>
      </w:r>
      <w:r w:rsidRPr="00E30165">
        <w:rPr>
          <w:color w:val="293949"/>
          <w:lang w:val="da-DK"/>
        </w:rPr>
        <w:t xml:space="preserve"> </w:t>
      </w:r>
      <w:r w:rsidR="00607954">
        <w:rPr>
          <w:color w:val="293949"/>
          <w:lang w:val="da-DK"/>
        </w:rPr>
        <w:t>vilkår og betingelser</w:t>
      </w:r>
    </w:p>
    <w:p w14:paraId="5993A8BE" w14:textId="77777777" w:rsidR="00777E8C" w:rsidRDefault="003F23D5">
      <w:pPr>
        <w:pStyle w:val="Overskrift2"/>
        <w:numPr>
          <w:ilvl w:val="0"/>
          <w:numId w:val="5"/>
        </w:numPr>
        <w:tabs>
          <w:tab w:val="left" w:pos="414"/>
        </w:tabs>
        <w:spacing w:before="280"/>
        <w:ind w:hanging="301"/>
        <w:jc w:val="left"/>
      </w:pPr>
      <w:proofErr w:type="spellStart"/>
      <w:r>
        <w:rPr>
          <w:color w:val="293949"/>
        </w:rPr>
        <w:t>Introduktion</w:t>
      </w:r>
      <w:proofErr w:type="spellEnd"/>
    </w:p>
    <w:p w14:paraId="10BD6B0D" w14:textId="77777777" w:rsidR="00777E8C" w:rsidRDefault="00777E8C">
      <w:pPr>
        <w:pStyle w:val="Brdtekst"/>
        <w:spacing w:before="4"/>
        <w:rPr>
          <w:rFonts w:ascii="Arial"/>
          <w:sz w:val="16"/>
        </w:rPr>
      </w:pPr>
    </w:p>
    <w:p w14:paraId="0CC15ADD" w14:textId="1269DEB7" w:rsidR="004035FE" w:rsidRDefault="003F23D5" w:rsidP="00E0491D">
      <w:pPr>
        <w:pStyle w:val="Brdtekst"/>
        <w:spacing w:before="1"/>
        <w:ind w:left="113" w:right="191"/>
        <w:rPr>
          <w:color w:val="293949"/>
          <w:lang w:val="da-DK"/>
        </w:rPr>
      </w:pPr>
      <w:r w:rsidRPr="00E30165">
        <w:rPr>
          <w:color w:val="293949"/>
          <w:lang w:val="da-DK"/>
        </w:rPr>
        <w:t xml:space="preserve">Velkommen til Boliga </w:t>
      </w:r>
      <w:r w:rsidR="00E3224E">
        <w:rPr>
          <w:color w:val="293949"/>
          <w:lang w:val="da-DK"/>
        </w:rPr>
        <w:t>Skøde</w:t>
      </w:r>
      <w:r w:rsidRPr="00E30165">
        <w:rPr>
          <w:color w:val="293949"/>
          <w:lang w:val="da-DK"/>
        </w:rPr>
        <w:t xml:space="preserve">, der er en del af Boliga ApS, CVR-nummer 30486188, </w:t>
      </w:r>
      <w:r w:rsidR="009C1CD3">
        <w:rPr>
          <w:color w:val="293949"/>
          <w:lang w:val="da-DK"/>
        </w:rPr>
        <w:t>Øster Alle 48, 4. tv. (Tårn D)</w:t>
      </w:r>
      <w:r w:rsidR="009C1CD3" w:rsidRPr="00A97B87">
        <w:rPr>
          <w:color w:val="293949"/>
          <w:lang w:val="da-DK"/>
        </w:rPr>
        <w:t>, 2100 København Ø.</w:t>
      </w:r>
    </w:p>
    <w:p w14:paraId="0291C3A3" w14:textId="77777777" w:rsidR="009C1CD3" w:rsidRDefault="009C1CD3" w:rsidP="00E0491D">
      <w:pPr>
        <w:pStyle w:val="Brdtekst"/>
        <w:spacing w:before="1"/>
        <w:ind w:left="113" w:right="191"/>
        <w:rPr>
          <w:color w:val="293949"/>
          <w:lang w:val="da-DK"/>
        </w:rPr>
      </w:pPr>
    </w:p>
    <w:p w14:paraId="10C997B4" w14:textId="6C8FB5CA" w:rsidR="00607954" w:rsidRDefault="00607954" w:rsidP="00E0491D">
      <w:pPr>
        <w:pStyle w:val="Brdtekst"/>
        <w:spacing w:before="1"/>
        <w:ind w:left="113" w:right="191"/>
        <w:rPr>
          <w:color w:val="293949"/>
          <w:lang w:val="da-DK"/>
        </w:rPr>
      </w:pPr>
      <w:r>
        <w:rPr>
          <w:color w:val="293949"/>
          <w:lang w:val="da-DK"/>
        </w:rPr>
        <w:t>Udover Boliga ApS</w:t>
      </w:r>
      <w:r w:rsidR="0095279C">
        <w:rPr>
          <w:color w:val="293949"/>
          <w:lang w:val="da-DK"/>
        </w:rPr>
        <w:t>’</w:t>
      </w:r>
      <w:r>
        <w:rPr>
          <w:color w:val="293949"/>
          <w:lang w:val="da-DK"/>
        </w:rPr>
        <w:t xml:space="preserve"> generelle vilkår og betingelser gælder særlige vilkår og betingelser, n</w:t>
      </w:r>
      <w:r w:rsidR="003F23D5" w:rsidRPr="00E30165">
        <w:rPr>
          <w:color w:val="293949"/>
          <w:lang w:val="da-DK"/>
        </w:rPr>
        <w:t xml:space="preserve">år du </w:t>
      </w:r>
      <w:r w:rsidR="000F4791">
        <w:rPr>
          <w:color w:val="293949"/>
          <w:lang w:val="da-DK"/>
        </w:rPr>
        <w:t>bestiller et af Boliga Skødes produkter</w:t>
      </w:r>
      <w:r>
        <w:rPr>
          <w:color w:val="293949"/>
          <w:lang w:val="da-DK"/>
        </w:rPr>
        <w:t xml:space="preserve">. </w:t>
      </w:r>
    </w:p>
    <w:p w14:paraId="3E70FF9D" w14:textId="77777777" w:rsidR="00607954" w:rsidRDefault="00607954" w:rsidP="00E0491D">
      <w:pPr>
        <w:pStyle w:val="Brdtekst"/>
        <w:spacing w:before="1"/>
        <w:ind w:left="113" w:right="191"/>
        <w:rPr>
          <w:color w:val="293949"/>
          <w:lang w:val="da-DK"/>
        </w:rPr>
      </w:pPr>
    </w:p>
    <w:p w14:paraId="216755B7" w14:textId="33085D4B" w:rsidR="00777E8C" w:rsidRPr="00E0491D" w:rsidRDefault="00607954" w:rsidP="00E0491D">
      <w:pPr>
        <w:pStyle w:val="Brdtekst"/>
        <w:spacing w:before="1"/>
        <w:ind w:left="113" w:right="191"/>
        <w:rPr>
          <w:color w:val="293949"/>
          <w:lang w:val="da-DK"/>
        </w:rPr>
      </w:pPr>
      <w:r>
        <w:rPr>
          <w:color w:val="293949"/>
          <w:lang w:val="da-DK"/>
        </w:rPr>
        <w:t>Ved bestilling accepterer du disse</w:t>
      </w:r>
      <w:r w:rsidR="003F23D5" w:rsidRPr="00E30165">
        <w:rPr>
          <w:color w:val="293949"/>
          <w:lang w:val="da-DK"/>
        </w:rPr>
        <w:t xml:space="preserve"> vilkår og betingelser.</w:t>
      </w:r>
      <w:r>
        <w:rPr>
          <w:color w:val="293949"/>
          <w:lang w:val="da-DK"/>
        </w:rPr>
        <w:t xml:space="preserve"> </w:t>
      </w:r>
      <w:r w:rsidR="003F23D5" w:rsidRPr="00E30165">
        <w:rPr>
          <w:color w:val="293949"/>
          <w:lang w:val="da-DK"/>
        </w:rPr>
        <w:t>Vi opfordrer dig derfor til at læse nærværende vilkår og betingelser grundigt igennem.</w:t>
      </w:r>
    </w:p>
    <w:p w14:paraId="782A1323" w14:textId="77777777" w:rsidR="00DB7491" w:rsidRPr="00607954" w:rsidRDefault="00DB7491" w:rsidP="00607954">
      <w:pPr>
        <w:pStyle w:val="Overskrift2"/>
        <w:tabs>
          <w:tab w:val="left" w:pos="414"/>
        </w:tabs>
        <w:ind w:left="0" w:firstLine="0"/>
        <w:rPr>
          <w:lang w:val="da-DK"/>
        </w:rPr>
      </w:pPr>
    </w:p>
    <w:p w14:paraId="4C3A7146" w14:textId="14363A39" w:rsidR="00777E8C" w:rsidRDefault="003F23D5">
      <w:pPr>
        <w:pStyle w:val="Overskrift2"/>
        <w:numPr>
          <w:ilvl w:val="0"/>
          <w:numId w:val="5"/>
        </w:numPr>
        <w:tabs>
          <w:tab w:val="left" w:pos="414"/>
        </w:tabs>
        <w:ind w:hanging="301"/>
        <w:jc w:val="left"/>
      </w:pPr>
      <w:proofErr w:type="spellStart"/>
      <w:r>
        <w:rPr>
          <w:color w:val="293949"/>
        </w:rPr>
        <w:t>Generelt</w:t>
      </w:r>
      <w:proofErr w:type="spellEnd"/>
    </w:p>
    <w:p w14:paraId="79186FCE" w14:textId="77777777" w:rsidR="00777E8C" w:rsidRDefault="00777E8C">
      <w:pPr>
        <w:pStyle w:val="Brdtekst"/>
        <w:spacing w:before="2"/>
        <w:rPr>
          <w:rFonts w:ascii="Arial"/>
        </w:rPr>
      </w:pPr>
    </w:p>
    <w:p w14:paraId="38BA061E" w14:textId="33A3BEBC" w:rsidR="00607954" w:rsidRPr="00E30165" w:rsidRDefault="00607954" w:rsidP="00607954">
      <w:pPr>
        <w:pStyle w:val="Brdtekst"/>
        <w:spacing w:before="1"/>
        <w:ind w:left="113" w:right="191"/>
        <w:rPr>
          <w:lang w:val="da-DK"/>
        </w:rPr>
      </w:pPr>
      <w:r w:rsidRPr="00E30165">
        <w:rPr>
          <w:color w:val="293949"/>
          <w:lang w:val="da-DK"/>
        </w:rPr>
        <w:t xml:space="preserve">Når du har tilmeldt dig som bruger på Boliga giver dit brugernavn og adgangskode dig adgang til </w:t>
      </w:r>
      <w:r>
        <w:rPr>
          <w:color w:val="293949"/>
          <w:lang w:val="da-DK"/>
        </w:rPr>
        <w:t>køb af Boliga Skøde</w:t>
      </w:r>
      <w:r w:rsidRPr="00E30165">
        <w:rPr>
          <w:color w:val="293949"/>
          <w:lang w:val="da-DK"/>
        </w:rPr>
        <w:t>. Har du udelukkende oprettet dig som bruger på Boliga</w:t>
      </w:r>
      <w:r w:rsidR="00E0491D">
        <w:rPr>
          <w:color w:val="293949"/>
          <w:lang w:val="da-DK"/>
        </w:rPr>
        <w:t>.dk</w:t>
      </w:r>
      <w:r w:rsidRPr="00E30165">
        <w:rPr>
          <w:color w:val="293949"/>
          <w:lang w:val="da-DK"/>
        </w:rPr>
        <w:t xml:space="preserve"> er brugeradgangen gratis. </w:t>
      </w:r>
      <w:r>
        <w:rPr>
          <w:color w:val="293949"/>
          <w:lang w:val="da-DK"/>
        </w:rPr>
        <w:t>Boliga Skøde er et tilkøbsprodukt til denne bruger.</w:t>
      </w:r>
    </w:p>
    <w:p w14:paraId="53897C9F" w14:textId="77777777" w:rsidR="00607954" w:rsidRPr="00E30165" w:rsidRDefault="00607954" w:rsidP="00607954">
      <w:pPr>
        <w:pStyle w:val="Brdtekst"/>
        <w:spacing w:before="2"/>
        <w:rPr>
          <w:lang w:val="da-DK"/>
        </w:rPr>
      </w:pPr>
    </w:p>
    <w:p w14:paraId="5C7EC3CA" w14:textId="02E33D66" w:rsidR="00607954" w:rsidRPr="00E30165" w:rsidRDefault="00607954" w:rsidP="00441B43">
      <w:pPr>
        <w:ind w:left="142"/>
      </w:pPr>
      <w:r w:rsidRPr="00E30165">
        <w:rPr>
          <w:color w:val="293949"/>
        </w:rPr>
        <w:t>Se særlige vilkår og betingelser, herunder abonnementsbetingelser, for brugere af Boliga</w:t>
      </w:r>
      <w:r w:rsidR="00E0491D">
        <w:rPr>
          <w:color w:val="293949"/>
        </w:rPr>
        <w:t>.dk</w:t>
      </w:r>
      <w:r w:rsidR="00441B43">
        <w:rPr>
          <w:color w:val="293949"/>
        </w:rPr>
        <w:t xml:space="preserve">: </w:t>
      </w:r>
      <w:hyperlink r:id="rId9" w:history="1">
        <w:r w:rsidR="00441B43">
          <w:rPr>
            <w:rStyle w:val="Hyperlink"/>
          </w:rPr>
          <w:t>https://www.boliga.dk/vilkaar-og-betingelser</w:t>
        </w:r>
      </w:hyperlink>
    </w:p>
    <w:p w14:paraId="6AD8EB36" w14:textId="77777777" w:rsidR="00777E8C" w:rsidRPr="00E30165" w:rsidRDefault="00777E8C" w:rsidP="00441B43">
      <w:pPr>
        <w:pStyle w:val="Brdtekst"/>
        <w:spacing w:before="3"/>
        <w:ind w:left="142"/>
        <w:rPr>
          <w:lang w:val="da-DK"/>
        </w:rPr>
      </w:pPr>
    </w:p>
    <w:p w14:paraId="1EC4582D" w14:textId="77777777" w:rsidR="00777E8C" w:rsidRPr="00E30165" w:rsidRDefault="003F23D5">
      <w:pPr>
        <w:pStyle w:val="Brdtekst"/>
        <w:ind w:left="113" w:right="513"/>
        <w:rPr>
          <w:lang w:val="da-DK"/>
        </w:rPr>
      </w:pPr>
      <w:r w:rsidRPr="00E30165">
        <w:rPr>
          <w:color w:val="293949"/>
          <w:lang w:val="da-DK"/>
        </w:rPr>
        <w:t>Aftalen reguleres efter dansk lovgivning og alle tvister udsprunget heraf skal løses ved en dansk domstol som værneting.</w:t>
      </w:r>
    </w:p>
    <w:p w14:paraId="6D777D01" w14:textId="77777777" w:rsidR="00777E8C" w:rsidRPr="00E30165" w:rsidRDefault="00777E8C">
      <w:pPr>
        <w:pStyle w:val="Brdtekst"/>
        <w:spacing w:before="7"/>
        <w:rPr>
          <w:lang w:val="da-DK"/>
        </w:rPr>
      </w:pPr>
    </w:p>
    <w:p w14:paraId="45786536" w14:textId="77777777" w:rsidR="00607954" w:rsidRDefault="00607954" w:rsidP="00607954">
      <w:pPr>
        <w:pStyle w:val="Overskrift2"/>
        <w:numPr>
          <w:ilvl w:val="0"/>
          <w:numId w:val="5"/>
        </w:numPr>
        <w:tabs>
          <w:tab w:val="left" w:pos="414"/>
        </w:tabs>
        <w:ind w:hanging="301"/>
        <w:jc w:val="left"/>
      </w:pPr>
      <w:proofErr w:type="spellStart"/>
      <w:r>
        <w:t>Produkt</w:t>
      </w:r>
      <w:proofErr w:type="spellEnd"/>
    </w:p>
    <w:p w14:paraId="36CFABAC" w14:textId="77777777" w:rsidR="00607954" w:rsidRDefault="00607954" w:rsidP="00607954">
      <w:pPr>
        <w:ind w:left="142"/>
        <w:rPr>
          <w:color w:val="293949"/>
          <w:lang w:eastAsia="en-US"/>
        </w:rPr>
      </w:pPr>
    </w:p>
    <w:p w14:paraId="4D835AB9" w14:textId="77777777" w:rsidR="00607954" w:rsidRDefault="00607954" w:rsidP="00607954">
      <w:pPr>
        <w:ind w:left="142"/>
        <w:rPr>
          <w:color w:val="293949"/>
          <w:lang w:eastAsia="en-US"/>
        </w:rPr>
      </w:pPr>
      <w:r w:rsidRPr="003021D0">
        <w:rPr>
          <w:color w:val="293949"/>
          <w:lang w:eastAsia="en-US"/>
        </w:rPr>
        <w:t>Boliga Skøde gør tinglysnings</w:t>
      </w:r>
      <w:r w:rsidRPr="00B06D36">
        <w:rPr>
          <w:color w:val="293949"/>
          <w:lang w:eastAsia="en-US"/>
        </w:rPr>
        <w:t>processen letter</w:t>
      </w:r>
      <w:r w:rsidRPr="00C86F0F">
        <w:rPr>
          <w:color w:val="293949"/>
          <w:lang w:eastAsia="en-US"/>
        </w:rPr>
        <w:t>e.</w:t>
      </w:r>
      <w:r w:rsidRPr="0050096B">
        <w:rPr>
          <w:color w:val="293949"/>
          <w:lang w:eastAsia="en-US"/>
        </w:rPr>
        <w:t xml:space="preserve"> </w:t>
      </w:r>
      <w:r w:rsidRPr="00607954">
        <w:rPr>
          <w:color w:val="293949"/>
          <w:lang w:eastAsia="en-US"/>
        </w:rPr>
        <w:t>Boliga Skøde indhenter alle de nødvendige oplysninger for, at din bolighandel kan fuldendes. Vi sørger for at skødet udarbejdes og tinglyses – ligesom vi også kan hjælpe dig med at udarbejde refusionsopgørelsen, når boligen er overdraget. Hele processen foregår elektronisk, hvilket sparer dig for høje gebyrer og lange mailkorrespondancer med rådgivere, sagsbehandlere og advokater.</w:t>
      </w:r>
    </w:p>
    <w:p w14:paraId="433C3B4E" w14:textId="77777777" w:rsidR="00607954" w:rsidRDefault="00607954" w:rsidP="00607954">
      <w:pPr>
        <w:ind w:left="142"/>
        <w:rPr>
          <w:color w:val="293949"/>
          <w:lang w:eastAsia="en-US"/>
        </w:rPr>
      </w:pPr>
    </w:p>
    <w:p w14:paraId="78BBFFD7" w14:textId="207C1FD1" w:rsidR="00607954" w:rsidRDefault="00607954" w:rsidP="00607954">
      <w:pPr>
        <w:ind w:left="142"/>
        <w:rPr>
          <w:color w:val="293949"/>
          <w:lang w:eastAsia="en-US"/>
        </w:rPr>
      </w:pPr>
      <w:r>
        <w:rPr>
          <w:color w:val="293949"/>
          <w:lang w:eastAsia="en-US"/>
        </w:rPr>
        <w:t>Tilkøbsprodukter til Boliga Skøde: Refusionsopgørelse, Sikkerhed til ejerforening og Køberrådgivning.</w:t>
      </w:r>
    </w:p>
    <w:p w14:paraId="54DD475A" w14:textId="48072AE6" w:rsidR="00700871" w:rsidRDefault="00700871" w:rsidP="00607954">
      <w:pPr>
        <w:ind w:left="142"/>
        <w:rPr>
          <w:color w:val="293949"/>
          <w:lang w:eastAsia="en-US"/>
        </w:rPr>
      </w:pPr>
    </w:p>
    <w:p w14:paraId="5605A646" w14:textId="63CFA850" w:rsidR="00700871" w:rsidRDefault="00700871" w:rsidP="00607954">
      <w:pPr>
        <w:ind w:left="142"/>
        <w:rPr>
          <w:color w:val="293949"/>
          <w:lang w:eastAsia="en-US"/>
        </w:rPr>
      </w:pPr>
      <w:r>
        <w:rPr>
          <w:color w:val="293949"/>
          <w:lang w:eastAsia="en-US"/>
        </w:rPr>
        <w:t xml:space="preserve">Læs mere om produkterne her: </w:t>
      </w:r>
      <w:hyperlink r:id="rId10" w:history="1">
        <w:r>
          <w:rPr>
            <w:rStyle w:val="Hyperlink"/>
          </w:rPr>
          <w:t>https://www.boliga.dk/skoede/faq</w:t>
        </w:r>
      </w:hyperlink>
    </w:p>
    <w:p w14:paraId="625E16DF" w14:textId="4EA063D2" w:rsidR="00700871" w:rsidRDefault="00700871" w:rsidP="00607954">
      <w:pPr>
        <w:ind w:left="142"/>
        <w:rPr>
          <w:color w:val="293949"/>
          <w:lang w:eastAsia="en-US"/>
        </w:rPr>
      </w:pPr>
    </w:p>
    <w:p w14:paraId="7A223DF6" w14:textId="2E1EB109" w:rsidR="00700871" w:rsidRDefault="00700871" w:rsidP="00607954">
      <w:pPr>
        <w:ind w:left="142"/>
        <w:rPr>
          <w:b/>
          <w:bCs/>
          <w:color w:val="293949"/>
          <w:lang w:eastAsia="en-US"/>
        </w:rPr>
      </w:pPr>
      <w:r>
        <w:rPr>
          <w:b/>
          <w:bCs/>
          <w:color w:val="293949"/>
          <w:lang w:eastAsia="en-US"/>
        </w:rPr>
        <w:t>Boliga Skøde gør særlig opmærksom på, at Boliga Skøde ikke yder rådgivning eller undersøger eller tager stilling til indholdet af materiale i forbindelse med tinglysning af skøde, udarbejdelse af refusionsopgørelse eller i forbindelse med sikkerhed til ejerforeningen.</w:t>
      </w:r>
    </w:p>
    <w:p w14:paraId="155096AC" w14:textId="7C4C9078" w:rsidR="00700871" w:rsidRDefault="00700871" w:rsidP="00607954">
      <w:pPr>
        <w:ind w:left="142"/>
        <w:rPr>
          <w:b/>
          <w:bCs/>
          <w:color w:val="293949"/>
          <w:lang w:eastAsia="en-US"/>
        </w:rPr>
      </w:pPr>
    </w:p>
    <w:p w14:paraId="204F437B" w14:textId="3624701E" w:rsidR="00700871" w:rsidRDefault="00700871" w:rsidP="00607954">
      <w:pPr>
        <w:ind w:left="142"/>
        <w:rPr>
          <w:color w:val="293949"/>
          <w:u w:val="single"/>
          <w:lang w:eastAsia="en-US"/>
        </w:rPr>
      </w:pPr>
      <w:r>
        <w:rPr>
          <w:color w:val="293949"/>
          <w:u w:val="single"/>
          <w:lang w:eastAsia="en-US"/>
        </w:rPr>
        <w:t>Samarbejdspartner – Købersmægler.dk ApS</w:t>
      </w:r>
    </w:p>
    <w:p w14:paraId="2EEDFB1A" w14:textId="3A4BFE64" w:rsidR="00700871" w:rsidRDefault="00700871" w:rsidP="00607954">
      <w:pPr>
        <w:ind w:left="142"/>
        <w:rPr>
          <w:color w:val="293949"/>
          <w:lang w:eastAsia="en-US"/>
        </w:rPr>
      </w:pPr>
      <w:r>
        <w:rPr>
          <w:color w:val="293949"/>
          <w:lang w:eastAsia="en-US"/>
        </w:rPr>
        <w:t xml:space="preserve">Ønsker du at købe produktet </w:t>
      </w:r>
      <w:r>
        <w:rPr>
          <w:i/>
          <w:iCs/>
          <w:color w:val="293949"/>
          <w:lang w:eastAsia="en-US"/>
        </w:rPr>
        <w:t>Køberrådgivning</w:t>
      </w:r>
      <w:r>
        <w:rPr>
          <w:color w:val="293949"/>
          <w:lang w:eastAsia="en-US"/>
        </w:rPr>
        <w:t xml:space="preserve"> ydes rådgivning af Købersmægler.dk ApS. Boliga Skøde videresende</w:t>
      </w:r>
      <w:r w:rsidR="009578B8">
        <w:rPr>
          <w:color w:val="293949"/>
          <w:lang w:eastAsia="en-US"/>
        </w:rPr>
        <w:t>r</w:t>
      </w:r>
      <w:r>
        <w:rPr>
          <w:color w:val="293949"/>
          <w:lang w:eastAsia="en-US"/>
        </w:rPr>
        <w:t xml:space="preserve"> relevante informationer til Købersmægler.dk ApS, </w:t>
      </w:r>
      <w:r w:rsidR="00113F5D">
        <w:rPr>
          <w:color w:val="293949"/>
          <w:lang w:eastAsia="en-US"/>
        </w:rPr>
        <w:t>vores udvalgte og betroede partner</w:t>
      </w:r>
      <w:r w:rsidR="0063734C">
        <w:rPr>
          <w:color w:val="293949"/>
          <w:lang w:eastAsia="en-US"/>
        </w:rPr>
        <w:t xml:space="preserve">, </w:t>
      </w:r>
      <w:r>
        <w:rPr>
          <w:color w:val="293949"/>
          <w:lang w:eastAsia="en-US"/>
        </w:rPr>
        <w:t>der vil tage særskilt kontakt til dig.</w:t>
      </w:r>
    </w:p>
    <w:p w14:paraId="106B05C4" w14:textId="74C8F5F5" w:rsidR="008227C7" w:rsidRDefault="008227C7" w:rsidP="00607954">
      <w:pPr>
        <w:ind w:left="142"/>
        <w:rPr>
          <w:color w:val="293949"/>
          <w:lang w:eastAsia="en-US"/>
        </w:rPr>
      </w:pPr>
    </w:p>
    <w:p w14:paraId="5C90BC53" w14:textId="688967B4" w:rsidR="008227C7" w:rsidRDefault="008227C7" w:rsidP="00607954">
      <w:pPr>
        <w:ind w:left="142"/>
        <w:rPr>
          <w:color w:val="293949"/>
          <w:lang w:eastAsia="en-US"/>
        </w:rPr>
      </w:pPr>
      <w:r>
        <w:rPr>
          <w:color w:val="293949"/>
          <w:lang w:eastAsia="en-US"/>
        </w:rPr>
        <w:t xml:space="preserve">Det er </w:t>
      </w:r>
      <w:proofErr w:type="spellStart"/>
      <w:r>
        <w:rPr>
          <w:color w:val="293949"/>
          <w:lang w:eastAsia="en-US"/>
        </w:rPr>
        <w:t>Boligas</w:t>
      </w:r>
      <w:proofErr w:type="spellEnd"/>
      <w:r>
        <w:rPr>
          <w:color w:val="293949"/>
          <w:lang w:eastAsia="en-US"/>
        </w:rPr>
        <w:t xml:space="preserve"> ansvar at sikre, at dine personoplysninger ikke bliver misbrugt. Derfor stiller vi høje krav til vores partnere, når dine personoplysninger bliver brugt uden for Boliga. Vi sikrer derfor altid, at vores partnere garanterer, at dine personoplysninger er beskyttet.</w:t>
      </w:r>
    </w:p>
    <w:p w14:paraId="52F49FB9" w14:textId="5C22EFBE" w:rsidR="00E640BC" w:rsidRPr="00E640BC" w:rsidRDefault="00E640BC" w:rsidP="00E640BC">
      <w:pPr>
        <w:pStyle w:val="Overskrift2"/>
        <w:tabs>
          <w:tab w:val="left" w:pos="414"/>
        </w:tabs>
        <w:ind w:left="0" w:firstLine="0"/>
        <w:rPr>
          <w:lang w:val="da-DK"/>
        </w:rPr>
      </w:pPr>
    </w:p>
    <w:p w14:paraId="1C037438" w14:textId="4DB279B9" w:rsidR="00777E8C" w:rsidRPr="00E30165" w:rsidRDefault="003F23D5">
      <w:pPr>
        <w:pStyle w:val="Overskrift2"/>
        <w:numPr>
          <w:ilvl w:val="0"/>
          <w:numId w:val="5"/>
        </w:numPr>
        <w:tabs>
          <w:tab w:val="left" w:pos="414"/>
        </w:tabs>
        <w:ind w:hanging="301"/>
        <w:jc w:val="left"/>
        <w:rPr>
          <w:lang w:val="da-DK"/>
        </w:rPr>
      </w:pPr>
      <w:r w:rsidRPr="00E30165">
        <w:rPr>
          <w:color w:val="293949"/>
          <w:lang w:val="da-DK"/>
        </w:rPr>
        <w:t xml:space="preserve">Ændringer af Boliga </w:t>
      </w:r>
      <w:r w:rsidR="00297E33">
        <w:rPr>
          <w:color w:val="293949"/>
          <w:lang w:val="da-DK"/>
        </w:rPr>
        <w:t>Skødes</w:t>
      </w:r>
      <w:r w:rsidR="00297E33" w:rsidRPr="00E30165">
        <w:rPr>
          <w:color w:val="293949"/>
          <w:lang w:val="da-DK"/>
        </w:rPr>
        <w:t xml:space="preserve"> </w:t>
      </w:r>
      <w:r w:rsidRPr="00E30165">
        <w:rPr>
          <w:color w:val="293949"/>
          <w:lang w:val="da-DK"/>
        </w:rPr>
        <w:t>vilkår og</w:t>
      </w:r>
      <w:r w:rsidRPr="00E30165">
        <w:rPr>
          <w:color w:val="293949"/>
          <w:spacing w:val="-10"/>
          <w:lang w:val="da-DK"/>
        </w:rPr>
        <w:t xml:space="preserve"> </w:t>
      </w:r>
      <w:r w:rsidRPr="00E30165">
        <w:rPr>
          <w:color w:val="293949"/>
          <w:lang w:val="da-DK"/>
        </w:rPr>
        <w:t>betingelser</w:t>
      </w:r>
    </w:p>
    <w:p w14:paraId="4B8E4EB3" w14:textId="77777777" w:rsidR="00777E8C" w:rsidRPr="00E30165" w:rsidRDefault="00777E8C">
      <w:pPr>
        <w:pStyle w:val="Brdtekst"/>
        <w:spacing w:before="2"/>
        <w:rPr>
          <w:rFonts w:ascii="Arial"/>
          <w:lang w:val="da-DK"/>
        </w:rPr>
      </w:pPr>
    </w:p>
    <w:p w14:paraId="00BB9AA2" w14:textId="20080679" w:rsidR="00777E8C" w:rsidRPr="00E30165" w:rsidRDefault="003F23D5" w:rsidP="00A53747">
      <w:pPr>
        <w:pStyle w:val="Brdtekst"/>
        <w:ind w:left="113" w:right="605"/>
        <w:rPr>
          <w:lang w:val="da-DK"/>
        </w:rPr>
      </w:pPr>
      <w:r w:rsidRPr="00E30165">
        <w:rPr>
          <w:color w:val="293949"/>
          <w:lang w:val="da-DK"/>
        </w:rPr>
        <w:t xml:space="preserve">Boliga </w:t>
      </w:r>
      <w:r w:rsidR="00297E33">
        <w:rPr>
          <w:color w:val="293949"/>
          <w:lang w:val="da-DK"/>
        </w:rPr>
        <w:t>Skøde</w:t>
      </w:r>
      <w:r w:rsidRPr="00E30165">
        <w:rPr>
          <w:color w:val="293949"/>
          <w:lang w:val="da-DK"/>
        </w:rPr>
        <w:t xml:space="preserve"> forbeholder sig ret til løbende at ændre, opdatere eller rette </w:t>
      </w:r>
      <w:r w:rsidR="00607954">
        <w:rPr>
          <w:color w:val="293949"/>
          <w:lang w:val="da-DK"/>
        </w:rPr>
        <w:t>disse</w:t>
      </w:r>
      <w:r w:rsidRPr="00E30165">
        <w:rPr>
          <w:color w:val="293949"/>
          <w:lang w:val="da-DK"/>
        </w:rPr>
        <w:t xml:space="preserve"> vilkår og betingelser. </w:t>
      </w:r>
    </w:p>
    <w:p w14:paraId="3CAF4AF7" w14:textId="77777777" w:rsidR="00777E8C" w:rsidRPr="00E30165" w:rsidRDefault="00777E8C">
      <w:pPr>
        <w:pStyle w:val="Brdtekst"/>
        <w:spacing w:before="7"/>
        <w:rPr>
          <w:lang w:val="da-DK"/>
        </w:rPr>
      </w:pPr>
    </w:p>
    <w:p w14:paraId="2BDBC318" w14:textId="77777777" w:rsidR="00777E8C" w:rsidRDefault="003F23D5">
      <w:pPr>
        <w:pStyle w:val="Overskrift2"/>
        <w:numPr>
          <w:ilvl w:val="0"/>
          <w:numId w:val="5"/>
        </w:numPr>
        <w:tabs>
          <w:tab w:val="left" w:pos="414"/>
        </w:tabs>
        <w:ind w:hanging="301"/>
        <w:jc w:val="left"/>
      </w:pPr>
      <w:proofErr w:type="spellStart"/>
      <w:r>
        <w:rPr>
          <w:color w:val="293949"/>
        </w:rPr>
        <w:t>Personlige</w:t>
      </w:r>
      <w:proofErr w:type="spellEnd"/>
      <w:r>
        <w:rPr>
          <w:color w:val="293949"/>
          <w:spacing w:val="-2"/>
        </w:rPr>
        <w:t xml:space="preserve"> </w:t>
      </w:r>
      <w:proofErr w:type="spellStart"/>
      <w:r>
        <w:rPr>
          <w:color w:val="293949"/>
        </w:rPr>
        <w:t>oplysninger</w:t>
      </w:r>
      <w:proofErr w:type="spellEnd"/>
    </w:p>
    <w:p w14:paraId="28D82FA2" w14:textId="77777777" w:rsidR="00777E8C" w:rsidRDefault="00777E8C">
      <w:pPr>
        <w:pStyle w:val="Brdtekst"/>
        <w:spacing w:before="2"/>
        <w:rPr>
          <w:rFonts w:ascii="Arial"/>
        </w:rPr>
      </w:pPr>
    </w:p>
    <w:p w14:paraId="50243A1F" w14:textId="3A504324" w:rsidR="0072294A" w:rsidRDefault="003F23D5" w:rsidP="0072294A">
      <w:pPr>
        <w:pStyle w:val="Brdtekst"/>
        <w:ind w:left="113" w:right="187"/>
        <w:rPr>
          <w:color w:val="293949"/>
          <w:lang w:val="da-DK"/>
        </w:rPr>
      </w:pPr>
      <w:r w:rsidRPr="00E30165">
        <w:rPr>
          <w:color w:val="293949"/>
          <w:lang w:val="da-DK"/>
        </w:rPr>
        <w:t xml:space="preserve">Når du </w:t>
      </w:r>
      <w:r w:rsidR="002C7893">
        <w:rPr>
          <w:color w:val="293949"/>
          <w:lang w:val="da-DK"/>
        </w:rPr>
        <w:t>køber</w:t>
      </w:r>
      <w:r w:rsidR="005D4691">
        <w:rPr>
          <w:color w:val="293949"/>
          <w:lang w:val="da-DK"/>
        </w:rPr>
        <w:t xml:space="preserve"> produkter på</w:t>
      </w:r>
      <w:r w:rsidR="002C7893">
        <w:rPr>
          <w:color w:val="293949"/>
          <w:lang w:val="da-DK"/>
        </w:rPr>
        <w:t xml:space="preserve"> Boliga Skøde</w:t>
      </w:r>
      <w:r w:rsidR="005D4691">
        <w:rPr>
          <w:color w:val="293949"/>
          <w:lang w:val="da-DK"/>
        </w:rPr>
        <w:t>,</w:t>
      </w:r>
      <w:r w:rsidRPr="00E30165">
        <w:rPr>
          <w:color w:val="293949"/>
          <w:lang w:val="da-DK"/>
        </w:rPr>
        <w:t xml:space="preserve"> beder vi om dine personlige oplysninger. Det gør vi for at kunne levere serviceydelsen til dig. Personoplysninger bruges til at gennemføre den service, som oplysningerne er indsamlet i forbindelse med.</w:t>
      </w:r>
    </w:p>
    <w:p w14:paraId="6A7DCFC5" w14:textId="01731826" w:rsidR="00777E8C" w:rsidRPr="0072294A" w:rsidRDefault="00AF7E10" w:rsidP="0072294A">
      <w:pPr>
        <w:pStyle w:val="Brdtekst"/>
        <w:ind w:left="113" w:right="187"/>
        <w:rPr>
          <w:color w:val="293949"/>
          <w:lang w:val="da-DK"/>
        </w:rPr>
      </w:pPr>
      <w:r>
        <w:rPr>
          <w:color w:val="293949"/>
          <w:lang w:val="da-DK"/>
        </w:rPr>
        <w:br/>
      </w:r>
      <w:r w:rsidR="003F23D5" w:rsidRPr="00E30165">
        <w:rPr>
          <w:color w:val="293949"/>
          <w:lang w:val="da-DK"/>
        </w:rPr>
        <w:t>Oplysningerne bruges derudover til at få større kendskab til dig og øvrige brugere af websitet. Denne brug kan bl.a. omfatte undersøgelser og analyser, der er rettet mod en forbedring af vores og vores partneres produkter, tjenester og teknologier, samt visning af indhold og reklamer, der er tilpasset dine interesser og hobbyer.</w:t>
      </w:r>
    </w:p>
    <w:p w14:paraId="2EF14F4E" w14:textId="77777777" w:rsidR="00AF7E10" w:rsidRDefault="00AF7E10" w:rsidP="00AF7E10">
      <w:pPr>
        <w:pStyle w:val="Brdtekst"/>
        <w:ind w:left="113" w:right="187"/>
        <w:rPr>
          <w:color w:val="293949"/>
          <w:lang w:val="da-DK"/>
        </w:rPr>
      </w:pPr>
    </w:p>
    <w:p w14:paraId="7798A4D6" w14:textId="342C84FC" w:rsidR="00777E8C" w:rsidRDefault="003F23D5" w:rsidP="00AF7E10">
      <w:pPr>
        <w:pStyle w:val="Brdtekst"/>
        <w:ind w:left="113" w:right="187"/>
        <w:rPr>
          <w:color w:val="293949"/>
          <w:lang w:val="da-DK"/>
        </w:rPr>
      </w:pPr>
      <w:r w:rsidRPr="00E30165">
        <w:rPr>
          <w:color w:val="293949"/>
          <w:lang w:val="da-DK"/>
        </w:rPr>
        <w:t>Obligatoriske oplysninger vil altid være tydeligt markeret, og alle andre oplysninger i forbindelse med et køb eller tilmelding til en serviceydelse vil være frivillig. Oplysningerne vi beder om, vil primært være navn, adresse, e-mail, telefonnummer, køn, alder, men kan også være andet.</w:t>
      </w:r>
    </w:p>
    <w:p w14:paraId="2AF68746" w14:textId="4EB04618" w:rsidR="005D4691" w:rsidRDefault="005D4691" w:rsidP="00AF7E10">
      <w:pPr>
        <w:pStyle w:val="Brdtekst"/>
        <w:ind w:left="113" w:right="187"/>
        <w:rPr>
          <w:color w:val="293949"/>
          <w:lang w:val="da-DK"/>
        </w:rPr>
      </w:pPr>
    </w:p>
    <w:p w14:paraId="5B7DF35D" w14:textId="318F7E07" w:rsidR="005D4691" w:rsidRPr="00AF7E10" w:rsidRDefault="005D4691" w:rsidP="00AF7E10">
      <w:pPr>
        <w:pStyle w:val="Brdtekst"/>
        <w:ind w:left="113" w:right="187"/>
        <w:rPr>
          <w:color w:val="293949"/>
          <w:lang w:val="da-DK"/>
        </w:rPr>
      </w:pPr>
      <w:r>
        <w:rPr>
          <w:color w:val="293949"/>
          <w:lang w:val="da-DK"/>
        </w:rPr>
        <w:t>Hos Boliga Skøde vil det også være nødvendigt med adresse på ejendommen, der skal tinglyses skøde på, samt oplysninger om sælger/køber, handlen generelt og dokumenter hertil.</w:t>
      </w:r>
    </w:p>
    <w:p w14:paraId="0B3279CD" w14:textId="77777777" w:rsidR="00AF7E10" w:rsidRDefault="00AF7E10" w:rsidP="00AF7E10">
      <w:pPr>
        <w:pStyle w:val="Brdtekst"/>
        <w:ind w:left="113" w:right="187"/>
        <w:rPr>
          <w:color w:val="293949"/>
          <w:lang w:val="da-DK"/>
        </w:rPr>
      </w:pPr>
    </w:p>
    <w:p w14:paraId="15966984" w14:textId="7A7C3CB9" w:rsidR="00777E8C" w:rsidRPr="00AF7E10" w:rsidRDefault="003F23D5" w:rsidP="00AF7E10">
      <w:pPr>
        <w:pStyle w:val="Brdtekst"/>
        <w:ind w:left="113" w:right="187"/>
        <w:rPr>
          <w:color w:val="293949"/>
          <w:lang w:val="da-DK"/>
        </w:rPr>
      </w:pPr>
      <w:r w:rsidRPr="00E30165">
        <w:rPr>
          <w:color w:val="293949"/>
          <w:lang w:val="da-DK"/>
        </w:rPr>
        <w:t xml:space="preserve">Boliga opbevarer personoplysninger på computere med begrænset adgang, som er placeret i kontrollerede faciliteter. </w:t>
      </w:r>
      <w:proofErr w:type="spellStart"/>
      <w:r w:rsidRPr="00E30165">
        <w:rPr>
          <w:color w:val="293949"/>
          <w:lang w:val="da-DK"/>
        </w:rPr>
        <w:t>Boligas</w:t>
      </w:r>
      <w:proofErr w:type="spellEnd"/>
      <w:r w:rsidRPr="00E30165">
        <w:rPr>
          <w:color w:val="293949"/>
          <w:lang w:val="da-DK"/>
        </w:rPr>
        <w:t xml:space="preserve"> sikkerhedsforanstaltninger kontrolleres løbende for at sikre, at personoplysninger håndteres forsvarligt.</w:t>
      </w:r>
    </w:p>
    <w:p w14:paraId="3EB2B443" w14:textId="77777777" w:rsidR="00AF7E10" w:rsidRDefault="00AF7E10" w:rsidP="00AF7E10">
      <w:pPr>
        <w:pStyle w:val="Brdtekst"/>
        <w:ind w:left="113" w:right="187"/>
        <w:rPr>
          <w:color w:val="293949"/>
          <w:lang w:val="da-DK"/>
        </w:rPr>
      </w:pPr>
    </w:p>
    <w:p w14:paraId="1E142A46" w14:textId="2A7752DD" w:rsidR="00777E8C" w:rsidRPr="00AF7E10" w:rsidRDefault="003F23D5" w:rsidP="00AF7E10">
      <w:pPr>
        <w:pStyle w:val="Brdtekst"/>
        <w:ind w:left="113" w:right="187"/>
        <w:rPr>
          <w:color w:val="293949"/>
          <w:lang w:val="da-DK"/>
        </w:rPr>
      </w:pPr>
      <w:r w:rsidRPr="00E30165">
        <w:rPr>
          <w:color w:val="293949"/>
          <w:lang w:val="da-DK"/>
        </w:rPr>
        <w:t>Personoplysninger lagres inden for Det Europæiske Økonomiske Samarbejdsområde (”EØS”), men kan også overføres til og anvendes i et land uden for EØS. En sådan overførsel af dine personlige oplysninger udføres i overensstemmelse med gældende lovgivning.</w:t>
      </w:r>
    </w:p>
    <w:p w14:paraId="3BB27305" w14:textId="0EC43744" w:rsidR="00777E8C" w:rsidRPr="005F3D44" w:rsidRDefault="003F23D5" w:rsidP="005F3D44">
      <w:pPr>
        <w:pStyle w:val="Brdtekst"/>
        <w:ind w:left="113" w:right="187"/>
        <w:rPr>
          <w:lang w:val="da-DK"/>
        </w:rPr>
      </w:pPr>
      <w:r w:rsidRPr="00E30165">
        <w:rPr>
          <w:color w:val="293949"/>
          <w:lang w:val="da-DK"/>
        </w:rPr>
        <w:t>Dine oplysninger kan deles inden for Boliga Gruppen (se oplysninger om virksomheder i Boliga Gruppen A/S’ årsrapport) og med vores forretningspartnere til forskellige formål, f.eks. for at opfylde en forpligtelse overfor dig, forbedre vores service og med henblik på systemadministration, statistik, forskning, analyse og markedsføring. Boliga ApS har ret til ved henvendelse fra politi, domstol eller anden tilsvarende offentlig myndighed at give adgang til samtlige af dine registrerede oplysninger</w:t>
      </w:r>
    </w:p>
    <w:p w14:paraId="47F36A19" w14:textId="77777777" w:rsidR="00777E8C" w:rsidRPr="00E30165" w:rsidRDefault="003F23D5">
      <w:pPr>
        <w:pStyle w:val="Brdtekst"/>
        <w:spacing w:before="178"/>
        <w:ind w:left="113"/>
        <w:rPr>
          <w:lang w:val="da-DK"/>
        </w:rPr>
      </w:pPr>
      <w:r w:rsidRPr="00E30165">
        <w:rPr>
          <w:color w:val="293949"/>
          <w:lang w:val="da-DK"/>
        </w:rPr>
        <w:lastRenderedPageBreak/>
        <w:t>For mere information om brug af persondata, refereres der til vores generelle Cookiepolitik</w:t>
      </w:r>
    </w:p>
    <w:p w14:paraId="603A0E68" w14:textId="77777777" w:rsidR="00777E8C" w:rsidRPr="00E30165" w:rsidRDefault="001E6E1D">
      <w:pPr>
        <w:pStyle w:val="Listeafsnit"/>
        <w:numPr>
          <w:ilvl w:val="0"/>
          <w:numId w:val="4"/>
        </w:numPr>
        <w:tabs>
          <w:tab w:val="left" w:pos="253"/>
        </w:tabs>
        <w:rPr>
          <w:sz w:val="24"/>
          <w:lang w:val="da-DK"/>
        </w:rPr>
      </w:pPr>
      <w:hyperlink r:id="rId11">
        <w:r w:rsidR="003F23D5" w:rsidRPr="00E30165">
          <w:rPr>
            <w:color w:val="6699CC"/>
            <w:sz w:val="24"/>
            <w:u w:val="single" w:color="6699CC"/>
            <w:lang w:val="da-DK"/>
          </w:rPr>
          <w:t>https://www.boliga.dk/privatlivspolitik</w:t>
        </w:r>
        <w:r w:rsidR="003F23D5" w:rsidRPr="00E30165">
          <w:rPr>
            <w:color w:val="6699CC"/>
            <w:sz w:val="24"/>
            <w:lang w:val="da-DK"/>
          </w:rPr>
          <w:t xml:space="preserve"> </w:t>
        </w:r>
      </w:hyperlink>
      <w:r w:rsidR="003F23D5" w:rsidRPr="00E30165">
        <w:rPr>
          <w:color w:val="293949"/>
          <w:sz w:val="24"/>
          <w:lang w:val="da-DK"/>
        </w:rPr>
        <w:t>samt</w:t>
      </w:r>
      <w:r w:rsidR="003F23D5" w:rsidRPr="00E30165">
        <w:rPr>
          <w:color w:val="293949"/>
          <w:spacing w:val="1"/>
          <w:sz w:val="24"/>
          <w:lang w:val="da-DK"/>
        </w:rPr>
        <w:t xml:space="preserve"> </w:t>
      </w:r>
      <w:r w:rsidR="003F23D5" w:rsidRPr="00E30165">
        <w:rPr>
          <w:color w:val="293949"/>
          <w:sz w:val="24"/>
          <w:lang w:val="da-DK"/>
        </w:rPr>
        <w:t>persondatapolitik</w:t>
      </w:r>
    </w:p>
    <w:p w14:paraId="2E479701" w14:textId="77777777" w:rsidR="00777E8C" w:rsidRDefault="001E6E1D">
      <w:pPr>
        <w:pStyle w:val="Listeafsnit"/>
        <w:numPr>
          <w:ilvl w:val="0"/>
          <w:numId w:val="4"/>
        </w:numPr>
        <w:tabs>
          <w:tab w:val="left" w:pos="253"/>
        </w:tabs>
        <w:rPr>
          <w:sz w:val="24"/>
        </w:rPr>
      </w:pPr>
      <w:hyperlink r:id="rId12">
        <w:r w:rsidR="003F23D5">
          <w:rPr>
            <w:color w:val="6699CC"/>
            <w:sz w:val="24"/>
            <w:u w:val="single" w:color="6699CC"/>
          </w:rPr>
          <w:t>https://www.boliga.dk/persondatapolitik</w:t>
        </w:r>
      </w:hyperlink>
    </w:p>
    <w:p w14:paraId="0B78D86F" w14:textId="77777777" w:rsidR="00777E8C" w:rsidRDefault="00777E8C">
      <w:pPr>
        <w:pStyle w:val="Brdtekst"/>
        <w:spacing w:before="4"/>
      </w:pPr>
    </w:p>
    <w:p w14:paraId="14BC4A1C" w14:textId="77777777" w:rsidR="00777E8C" w:rsidRPr="00E30165" w:rsidRDefault="00777E8C">
      <w:pPr>
        <w:pStyle w:val="Brdtekst"/>
        <w:spacing w:before="7"/>
        <w:rPr>
          <w:lang w:val="da-DK"/>
        </w:rPr>
      </w:pPr>
    </w:p>
    <w:p w14:paraId="0B086584" w14:textId="77777777" w:rsidR="00777E8C" w:rsidRDefault="003F23D5">
      <w:pPr>
        <w:pStyle w:val="Overskrift2"/>
        <w:numPr>
          <w:ilvl w:val="0"/>
          <w:numId w:val="5"/>
        </w:numPr>
        <w:tabs>
          <w:tab w:val="left" w:pos="565"/>
        </w:tabs>
        <w:ind w:left="564" w:hanging="452"/>
        <w:jc w:val="left"/>
      </w:pPr>
      <w:proofErr w:type="spellStart"/>
      <w:r>
        <w:rPr>
          <w:color w:val="293949"/>
        </w:rPr>
        <w:t>Fortrydelse</w:t>
      </w:r>
      <w:proofErr w:type="spellEnd"/>
    </w:p>
    <w:p w14:paraId="5C2B26BC" w14:textId="77777777" w:rsidR="00777E8C" w:rsidRDefault="00777E8C">
      <w:pPr>
        <w:pStyle w:val="Brdtekst"/>
        <w:spacing w:before="2"/>
        <w:rPr>
          <w:rFonts w:ascii="Arial"/>
        </w:rPr>
      </w:pPr>
    </w:p>
    <w:p w14:paraId="7E79D375" w14:textId="209DDBA8" w:rsidR="00777E8C" w:rsidRPr="00E30165" w:rsidRDefault="003F23D5">
      <w:pPr>
        <w:pStyle w:val="Brdtekst"/>
        <w:ind w:left="113" w:right="99"/>
        <w:rPr>
          <w:lang w:val="da-DK"/>
        </w:rPr>
      </w:pPr>
      <w:r w:rsidRPr="00E30165">
        <w:rPr>
          <w:color w:val="293949"/>
          <w:lang w:val="da-DK"/>
        </w:rPr>
        <w:t>Visse ydelser, der kan købes på Boliga</w:t>
      </w:r>
      <w:r w:rsidR="006369D0">
        <w:rPr>
          <w:color w:val="293949"/>
          <w:lang w:val="da-DK"/>
        </w:rPr>
        <w:t>.dk</w:t>
      </w:r>
      <w:r w:rsidRPr="00E30165">
        <w:rPr>
          <w:color w:val="293949"/>
          <w:lang w:val="da-DK"/>
        </w:rPr>
        <w:t>, er omfattet af ’Lov om forbrugeraftaler’. Loven giver dig som forbruger bl.a. mulighed for at fortryde køb, der er foretaget via internettet inden for 14 dage, eller indtil en ydelse er produceret eller leveret. Nogle ydelser og produkter fra Boliga</w:t>
      </w:r>
      <w:r w:rsidR="006369D0">
        <w:rPr>
          <w:color w:val="293949"/>
          <w:lang w:val="da-DK"/>
        </w:rPr>
        <w:t>.dk</w:t>
      </w:r>
      <w:r w:rsidRPr="00E30165">
        <w:rPr>
          <w:color w:val="293949"/>
          <w:lang w:val="da-DK"/>
        </w:rPr>
        <w:t xml:space="preserve"> er produceret og leveret umiddelbart efter købet, og din ret som forbruger til at fortryde købet udløber på dette tidspunkt.</w:t>
      </w:r>
    </w:p>
    <w:p w14:paraId="22B2358E" w14:textId="77777777" w:rsidR="00777E8C" w:rsidRPr="00E30165" w:rsidRDefault="00777E8C">
      <w:pPr>
        <w:pStyle w:val="Brdtekst"/>
        <w:spacing w:before="5"/>
        <w:rPr>
          <w:lang w:val="da-DK"/>
        </w:rPr>
      </w:pPr>
    </w:p>
    <w:p w14:paraId="29BD3A6A" w14:textId="3AF75896" w:rsidR="00777E8C" w:rsidRDefault="003F23D5">
      <w:pPr>
        <w:pStyle w:val="Brdtekst"/>
        <w:ind w:left="113" w:right="159"/>
        <w:rPr>
          <w:color w:val="293949"/>
          <w:lang w:val="da-DK"/>
        </w:rPr>
      </w:pPr>
      <w:r w:rsidRPr="00E30165">
        <w:rPr>
          <w:color w:val="293949"/>
          <w:lang w:val="da-DK"/>
        </w:rPr>
        <w:t>Gælder der en indskrænkning i din ret til at fortryde et køb på Boliga</w:t>
      </w:r>
      <w:r w:rsidR="006369D0">
        <w:rPr>
          <w:color w:val="293949"/>
          <w:lang w:val="da-DK"/>
        </w:rPr>
        <w:t>.dk</w:t>
      </w:r>
      <w:r w:rsidRPr="00E30165">
        <w:rPr>
          <w:color w:val="293949"/>
          <w:lang w:val="da-DK"/>
        </w:rPr>
        <w:t>, vil dette fremgå tydeligt i forbindelse med det konkrete køb.</w:t>
      </w:r>
    </w:p>
    <w:p w14:paraId="00973E78" w14:textId="4544206D" w:rsidR="00700871" w:rsidRDefault="00700871">
      <w:pPr>
        <w:pStyle w:val="Brdtekst"/>
        <w:ind w:left="113" w:right="159"/>
        <w:rPr>
          <w:color w:val="293949"/>
          <w:lang w:val="da-DK"/>
        </w:rPr>
      </w:pPr>
    </w:p>
    <w:p w14:paraId="619CC1D8" w14:textId="45FAE1AC" w:rsidR="00700871" w:rsidRPr="00A7301A" w:rsidRDefault="00700871">
      <w:pPr>
        <w:pStyle w:val="Brdtekst"/>
        <w:ind w:left="113" w:right="159"/>
        <w:rPr>
          <w:b/>
          <w:bCs/>
          <w:lang w:val="da-DK"/>
        </w:rPr>
      </w:pPr>
      <w:r w:rsidRPr="00A7301A">
        <w:rPr>
          <w:b/>
          <w:bCs/>
          <w:color w:val="293949"/>
          <w:lang w:val="da-DK"/>
        </w:rPr>
        <w:t>Boliga Skøde er et bestillingskøb. Da der er tale om et bestillingskøb bortfalder din fortrydelsesret. Et bestillingskøb vil sige, at det ikke er en standardvare, men en vare særligt tilpasset dine behov.</w:t>
      </w:r>
    </w:p>
    <w:p w14:paraId="5B76C654" w14:textId="77777777" w:rsidR="00777E8C" w:rsidRPr="00E30165" w:rsidRDefault="00777E8C">
      <w:pPr>
        <w:pStyle w:val="Brdtekst"/>
        <w:spacing w:before="6"/>
        <w:rPr>
          <w:lang w:val="da-DK"/>
        </w:rPr>
      </w:pPr>
    </w:p>
    <w:p w14:paraId="76A36BD7" w14:textId="77777777" w:rsidR="00777E8C" w:rsidRPr="00E30165" w:rsidRDefault="003F23D5">
      <w:pPr>
        <w:pStyle w:val="Listeafsnit"/>
        <w:numPr>
          <w:ilvl w:val="1"/>
          <w:numId w:val="3"/>
        </w:numPr>
        <w:tabs>
          <w:tab w:val="left" w:pos="716"/>
        </w:tabs>
        <w:spacing w:before="1"/>
        <w:rPr>
          <w:rFonts w:ascii="Arial" w:hAnsi="Arial"/>
          <w:sz w:val="24"/>
          <w:lang w:val="da-DK"/>
        </w:rPr>
      </w:pPr>
      <w:r w:rsidRPr="00E30165">
        <w:rPr>
          <w:rFonts w:ascii="Arial" w:hAnsi="Arial"/>
          <w:color w:val="293949"/>
          <w:sz w:val="24"/>
          <w:lang w:val="da-DK"/>
        </w:rPr>
        <w:t>Ønsker du at udøve din</w:t>
      </w:r>
      <w:r w:rsidRPr="00E30165">
        <w:rPr>
          <w:rFonts w:ascii="Arial" w:hAnsi="Arial"/>
          <w:color w:val="293949"/>
          <w:spacing w:val="-7"/>
          <w:sz w:val="24"/>
          <w:lang w:val="da-DK"/>
        </w:rPr>
        <w:t xml:space="preserve"> </w:t>
      </w:r>
      <w:r w:rsidRPr="00E30165">
        <w:rPr>
          <w:rFonts w:ascii="Arial" w:hAnsi="Arial"/>
          <w:color w:val="293949"/>
          <w:sz w:val="24"/>
          <w:lang w:val="da-DK"/>
        </w:rPr>
        <w:t>fortrydelsesret</w:t>
      </w:r>
    </w:p>
    <w:p w14:paraId="766D0373" w14:textId="77777777" w:rsidR="00777E8C" w:rsidRPr="00E30165" w:rsidRDefault="00777E8C">
      <w:pPr>
        <w:pStyle w:val="Brdtekst"/>
        <w:spacing w:before="1"/>
        <w:rPr>
          <w:rFonts w:ascii="Arial"/>
          <w:lang w:val="da-DK"/>
        </w:rPr>
      </w:pPr>
    </w:p>
    <w:p w14:paraId="4F2A45CB" w14:textId="77777777" w:rsidR="00777E8C" w:rsidRPr="00E30165" w:rsidRDefault="003F23D5">
      <w:pPr>
        <w:pStyle w:val="Brdtekst"/>
        <w:ind w:left="113"/>
        <w:rPr>
          <w:lang w:val="da-DK"/>
        </w:rPr>
      </w:pPr>
      <w:r w:rsidRPr="00E30165">
        <w:rPr>
          <w:color w:val="293949"/>
          <w:lang w:val="da-DK"/>
        </w:rPr>
        <w:t>Fortrydelsesretten udløber 14 dage efter den dag hvor aftalen er indgået, eller du har fået varen i fysisk besiddelse.</w:t>
      </w:r>
    </w:p>
    <w:p w14:paraId="23C44FB2" w14:textId="77777777" w:rsidR="00777E8C" w:rsidRPr="00E30165" w:rsidRDefault="00777E8C">
      <w:pPr>
        <w:pStyle w:val="Brdtekst"/>
        <w:spacing w:before="4"/>
        <w:rPr>
          <w:lang w:val="da-DK"/>
        </w:rPr>
      </w:pPr>
    </w:p>
    <w:p w14:paraId="3D321610" w14:textId="77777777" w:rsidR="00777E8C" w:rsidRPr="00E30165" w:rsidRDefault="003F23D5">
      <w:pPr>
        <w:pStyle w:val="Brdtekst"/>
        <w:spacing w:before="1"/>
        <w:ind w:left="113" w:right="113"/>
        <w:rPr>
          <w:lang w:val="da-DK"/>
        </w:rPr>
      </w:pPr>
      <w:r w:rsidRPr="00E30165">
        <w:rPr>
          <w:color w:val="293949"/>
          <w:lang w:val="da-DK"/>
        </w:rPr>
        <w:t>For at udøve fortrydelsesretten skal du meddele os din beslutning om at fortryde aftalen eller købet i en utvetydig erklæring (fx ved postbesørget brev eller e-mail).</w:t>
      </w:r>
    </w:p>
    <w:p w14:paraId="458538B5" w14:textId="77777777" w:rsidR="00777E8C" w:rsidRPr="00E30165" w:rsidRDefault="00777E8C">
      <w:pPr>
        <w:pStyle w:val="Brdtekst"/>
        <w:spacing w:before="5"/>
        <w:rPr>
          <w:lang w:val="da-DK"/>
        </w:rPr>
      </w:pPr>
    </w:p>
    <w:p w14:paraId="22DD49E1" w14:textId="77777777" w:rsidR="00777E8C" w:rsidRPr="00E30165" w:rsidRDefault="003F23D5">
      <w:pPr>
        <w:pStyle w:val="Brdtekst"/>
        <w:ind w:left="113"/>
        <w:rPr>
          <w:lang w:val="da-DK"/>
        </w:rPr>
      </w:pPr>
      <w:r w:rsidRPr="00E30165">
        <w:rPr>
          <w:color w:val="293949"/>
          <w:lang w:val="da-DK"/>
        </w:rPr>
        <w:t>Fortrydelsesretten er overholdt, hvis du sender din meddelelse om udøvelse af fortrydelsesretten, inden fortrydelsesfristen er udløbet.</w:t>
      </w:r>
    </w:p>
    <w:p w14:paraId="1E67F337" w14:textId="77777777" w:rsidR="00777E8C" w:rsidRPr="00E30165" w:rsidRDefault="00777E8C">
      <w:pPr>
        <w:pStyle w:val="Brdtekst"/>
        <w:spacing w:before="4"/>
        <w:rPr>
          <w:lang w:val="da-DK"/>
        </w:rPr>
      </w:pPr>
    </w:p>
    <w:p w14:paraId="14EA3A7B" w14:textId="77777777" w:rsidR="00777E8C" w:rsidRDefault="003F23D5">
      <w:pPr>
        <w:pStyle w:val="Listeafsnit"/>
        <w:numPr>
          <w:ilvl w:val="1"/>
          <w:numId w:val="3"/>
        </w:numPr>
        <w:tabs>
          <w:tab w:val="left" w:pos="716"/>
        </w:tabs>
        <w:rPr>
          <w:rFonts w:ascii="Arial" w:hAnsi="Arial"/>
          <w:sz w:val="24"/>
        </w:rPr>
      </w:pPr>
      <w:proofErr w:type="spellStart"/>
      <w:r>
        <w:rPr>
          <w:rFonts w:ascii="Arial" w:hAnsi="Arial"/>
          <w:color w:val="293949"/>
          <w:sz w:val="24"/>
        </w:rPr>
        <w:t>Følger</w:t>
      </w:r>
      <w:proofErr w:type="spellEnd"/>
      <w:r>
        <w:rPr>
          <w:rFonts w:ascii="Arial" w:hAnsi="Arial"/>
          <w:color w:val="293949"/>
          <w:sz w:val="24"/>
        </w:rPr>
        <w:t xml:space="preserve"> </w:t>
      </w:r>
      <w:proofErr w:type="spellStart"/>
      <w:r>
        <w:rPr>
          <w:rFonts w:ascii="Arial" w:hAnsi="Arial"/>
          <w:color w:val="293949"/>
          <w:sz w:val="24"/>
        </w:rPr>
        <w:t>af</w:t>
      </w:r>
      <w:proofErr w:type="spellEnd"/>
      <w:r>
        <w:rPr>
          <w:rFonts w:ascii="Arial" w:hAnsi="Arial"/>
          <w:color w:val="293949"/>
          <w:spacing w:val="-1"/>
          <w:sz w:val="24"/>
        </w:rPr>
        <w:t xml:space="preserve"> </w:t>
      </w:r>
      <w:proofErr w:type="spellStart"/>
      <w:r>
        <w:rPr>
          <w:rFonts w:ascii="Arial" w:hAnsi="Arial"/>
          <w:color w:val="293949"/>
          <w:sz w:val="24"/>
        </w:rPr>
        <w:t>fortrydelsesretten</w:t>
      </w:r>
      <w:proofErr w:type="spellEnd"/>
    </w:p>
    <w:p w14:paraId="78D24EAE" w14:textId="77777777" w:rsidR="00777E8C" w:rsidRDefault="00777E8C">
      <w:pPr>
        <w:pStyle w:val="Brdtekst"/>
        <w:spacing w:before="3"/>
        <w:rPr>
          <w:rFonts w:ascii="Arial"/>
        </w:rPr>
      </w:pPr>
    </w:p>
    <w:p w14:paraId="37216CC9" w14:textId="77777777" w:rsidR="00777E8C" w:rsidRPr="00E30165" w:rsidRDefault="003F23D5">
      <w:pPr>
        <w:pStyle w:val="Brdtekst"/>
        <w:ind w:left="113" w:right="279"/>
        <w:rPr>
          <w:lang w:val="da-DK"/>
        </w:rPr>
      </w:pPr>
      <w:r w:rsidRPr="00E30165">
        <w:rPr>
          <w:color w:val="293949"/>
          <w:lang w:val="da-DK"/>
        </w:rPr>
        <w:t>Hvis du udøver din fortrydelsesret, refunderer vi alle betalinger modtaget fra dig, herunder leveringsomkostninger uden unødig forsinkelse og under alle omstændigheder senest 14 dage fra den dato, hvor vi har modtaget meddelelse om din beslutning om at fortryde en aftale eller køb. Vi gennemfører en sådan tilbagebetaling med samme betalingsmiddel, som du benyttede ved den oprindelige transaktion, medmindre du udtrykkeligt har indvilget i noget andet. Under alle omstændigheder pålægges du ingen former for gebyrer som følge af tilbagebetalingen.</w:t>
      </w:r>
    </w:p>
    <w:p w14:paraId="1857335D" w14:textId="77777777" w:rsidR="00777E8C" w:rsidRPr="00E30165" w:rsidRDefault="00777E8C">
      <w:pPr>
        <w:pStyle w:val="Brdtekst"/>
        <w:spacing w:before="6"/>
        <w:rPr>
          <w:lang w:val="da-DK"/>
        </w:rPr>
      </w:pPr>
    </w:p>
    <w:p w14:paraId="645A302E" w14:textId="77777777" w:rsidR="00777E8C" w:rsidRPr="00E30165" w:rsidRDefault="003F23D5">
      <w:pPr>
        <w:pStyle w:val="Brdtekst"/>
        <w:ind w:left="113"/>
        <w:rPr>
          <w:lang w:val="da-DK"/>
        </w:rPr>
      </w:pPr>
      <w:r w:rsidRPr="00E30165">
        <w:rPr>
          <w:color w:val="293949"/>
          <w:lang w:val="da-DK"/>
        </w:rPr>
        <w:t>Vi kan tilbageholde tilbagebetalingen, indtil vi har modtaget varerne retur, eller du har fremlagt dokumentation for at have returneret varerne, alt efter hvad der er tidligst.</w:t>
      </w:r>
    </w:p>
    <w:p w14:paraId="72F733CB" w14:textId="77777777" w:rsidR="00777E8C" w:rsidRPr="00E30165" w:rsidRDefault="00777E8C">
      <w:pPr>
        <w:pStyle w:val="Brdtekst"/>
        <w:spacing w:before="2"/>
        <w:rPr>
          <w:lang w:val="da-DK"/>
        </w:rPr>
      </w:pPr>
    </w:p>
    <w:p w14:paraId="108ADFD8" w14:textId="77777777" w:rsidR="00777E8C" w:rsidRPr="00E30165" w:rsidRDefault="003F23D5">
      <w:pPr>
        <w:pStyle w:val="Brdtekst"/>
        <w:ind w:left="113"/>
        <w:rPr>
          <w:lang w:val="da-DK"/>
        </w:rPr>
      </w:pPr>
      <w:r w:rsidRPr="00E30165">
        <w:rPr>
          <w:color w:val="293949"/>
          <w:lang w:val="da-DK"/>
        </w:rPr>
        <w:t>Du skal afholde de direkte udgifter i forbindelse med tilbagelevering af varerne.</w:t>
      </w:r>
    </w:p>
    <w:p w14:paraId="3ABA26EE" w14:textId="77777777" w:rsidR="00777E8C" w:rsidRPr="00E30165" w:rsidRDefault="00777E8C">
      <w:pPr>
        <w:pStyle w:val="Brdtekst"/>
        <w:spacing w:before="5"/>
        <w:rPr>
          <w:lang w:val="da-DK"/>
        </w:rPr>
      </w:pPr>
    </w:p>
    <w:p w14:paraId="12743A8D" w14:textId="77777777" w:rsidR="00777E8C" w:rsidRPr="00E30165" w:rsidRDefault="003F23D5">
      <w:pPr>
        <w:pStyle w:val="Brdtekst"/>
        <w:ind w:left="113" w:right="252"/>
        <w:rPr>
          <w:lang w:val="da-DK"/>
        </w:rPr>
      </w:pPr>
      <w:r w:rsidRPr="00E30165">
        <w:rPr>
          <w:color w:val="293949"/>
          <w:lang w:val="da-DK"/>
        </w:rPr>
        <w:t>Du hæfter kun for eventuel forringelse af varernes værdi, som skyldes anden håndtering, end hvad der er nødvendigt for at fastslå varernes art, egenskaber og den måde, de fungerer på.</w:t>
      </w:r>
    </w:p>
    <w:p w14:paraId="0FF6EEA5" w14:textId="77777777" w:rsidR="00777E8C" w:rsidRPr="00E30165" w:rsidRDefault="00777E8C">
      <w:pPr>
        <w:pStyle w:val="Brdtekst"/>
        <w:spacing w:before="3"/>
        <w:rPr>
          <w:lang w:val="da-DK"/>
        </w:rPr>
      </w:pPr>
    </w:p>
    <w:p w14:paraId="0F2DE4FE" w14:textId="77777777" w:rsidR="00D8021C" w:rsidRPr="00E30165" w:rsidRDefault="003F23D5" w:rsidP="00D8021C">
      <w:pPr>
        <w:pStyle w:val="Brdtekst"/>
        <w:ind w:left="113" w:right="226"/>
        <w:rPr>
          <w:color w:val="293949"/>
          <w:lang w:val="da-DK"/>
        </w:rPr>
      </w:pPr>
      <w:r w:rsidRPr="00E30165">
        <w:rPr>
          <w:color w:val="293949"/>
          <w:lang w:val="da-DK"/>
        </w:rPr>
        <w:lastRenderedPageBreak/>
        <w:t>Hvis du ønsker, at levering af tjenesteydelser skal påbegyndes, inden fortrydelsesfristen er udløbet, skal du betale os et beløb, som står i forhold til omfanget af de ydelser, der er leveret indtil det tidspunkt, hvor du informerede os om din udøvelse af aftalens fortrydelsesret, sammenlignet med fuld opfyldelse af aftalen.</w:t>
      </w:r>
    </w:p>
    <w:p w14:paraId="6EB6AED3" w14:textId="77777777" w:rsidR="00D8021C" w:rsidRPr="00E30165" w:rsidRDefault="00D8021C" w:rsidP="00D8021C">
      <w:pPr>
        <w:pStyle w:val="Brdtekst"/>
        <w:ind w:left="113" w:right="226"/>
        <w:rPr>
          <w:color w:val="293949"/>
          <w:lang w:val="da-DK"/>
        </w:rPr>
      </w:pPr>
    </w:p>
    <w:p w14:paraId="288743C1" w14:textId="77777777" w:rsidR="00777E8C" w:rsidRPr="00E30165" w:rsidRDefault="00777E8C">
      <w:pPr>
        <w:pStyle w:val="Brdtekst"/>
        <w:spacing w:before="5"/>
        <w:rPr>
          <w:lang w:val="da-DK"/>
        </w:rPr>
      </w:pPr>
    </w:p>
    <w:p w14:paraId="683EFB3C" w14:textId="77777777" w:rsidR="00777E8C" w:rsidRDefault="003F23D5">
      <w:pPr>
        <w:pStyle w:val="Overskrift2"/>
        <w:numPr>
          <w:ilvl w:val="0"/>
          <w:numId w:val="5"/>
        </w:numPr>
        <w:tabs>
          <w:tab w:val="left" w:pos="565"/>
        </w:tabs>
        <w:ind w:left="564" w:hanging="452"/>
        <w:jc w:val="left"/>
      </w:pPr>
      <w:proofErr w:type="spellStart"/>
      <w:r>
        <w:rPr>
          <w:color w:val="293949"/>
        </w:rPr>
        <w:t>Klagemulighed</w:t>
      </w:r>
      <w:proofErr w:type="spellEnd"/>
    </w:p>
    <w:p w14:paraId="53390882" w14:textId="77777777" w:rsidR="00777E8C" w:rsidRDefault="00777E8C">
      <w:pPr>
        <w:pStyle w:val="Brdtekst"/>
        <w:spacing w:before="2"/>
        <w:rPr>
          <w:rFonts w:ascii="Arial"/>
        </w:rPr>
      </w:pPr>
    </w:p>
    <w:p w14:paraId="4E0849A7" w14:textId="5D6EC3D4" w:rsidR="00777E8C" w:rsidRPr="00E30165" w:rsidRDefault="003F23D5">
      <w:pPr>
        <w:pStyle w:val="Brdtekst"/>
        <w:ind w:left="113" w:right="186"/>
        <w:rPr>
          <w:lang w:val="da-DK"/>
        </w:rPr>
      </w:pPr>
      <w:r w:rsidRPr="00E30165">
        <w:rPr>
          <w:color w:val="293949"/>
          <w:lang w:val="da-DK"/>
        </w:rPr>
        <w:t>Ønsker du at klage over en vare eller tjenesteydelse købt hos Boliga</w:t>
      </w:r>
      <w:r w:rsidR="00A7301A">
        <w:rPr>
          <w:color w:val="293949"/>
          <w:lang w:val="da-DK"/>
        </w:rPr>
        <w:t xml:space="preserve"> Skøde</w:t>
      </w:r>
      <w:r w:rsidRPr="00E30165">
        <w:rPr>
          <w:color w:val="293949"/>
          <w:lang w:val="da-DK"/>
        </w:rPr>
        <w:t>, bedes du kontakte kundeservice, så vi kan forsøge at løse din klage.</w:t>
      </w:r>
    </w:p>
    <w:p w14:paraId="2EFE711F" w14:textId="77777777" w:rsidR="00777E8C" w:rsidRPr="00E30165" w:rsidRDefault="00777E8C">
      <w:pPr>
        <w:pStyle w:val="Brdtekst"/>
        <w:spacing w:before="5"/>
        <w:rPr>
          <w:lang w:val="da-DK"/>
        </w:rPr>
      </w:pPr>
    </w:p>
    <w:p w14:paraId="724689DA" w14:textId="77777777" w:rsidR="00777E8C" w:rsidRPr="00E30165" w:rsidRDefault="003F23D5">
      <w:pPr>
        <w:pStyle w:val="Brdtekst"/>
        <w:ind w:left="113" w:right="220"/>
        <w:rPr>
          <w:lang w:val="da-DK"/>
        </w:rPr>
      </w:pPr>
      <w:r w:rsidRPr="00E30165">
        <w:rPr>
          <w:color w:val="293949"/>
          <w:lang w:val="da-DK"/>
        </w:rPr>
        <w:t xml:space="preserve">Som forbruger har du derudover mulighed for at klage over en vare eller tjenesteydelse købt hos os til Konkurrence- og Forbrugerstyrelsens Center for Klageløsning, Carl Jacobsens Vej 35, 2500 Valby. Du kan klage til Center for Klageløsning via </w:t>
      </w:r>
      <w:hyperlink r:id="rId13">
        <w:r w:rsidRPr="00E30165">
          <w:rPr>
            <w:color w:val="293949"/>
            <w:lang w:val="da-DK"/>
          </w:rPr>
          <w:t>www.forbrug.dk.</w:t>
        </w:r>
      </w:hyperlink>
    </w:p>
    <w:p w14:paraId="17235700" w14:textId="77777777" w:rsidR="00777E8C" w:rsidRPr="00E30165" w:rsidRDefault="00777E8C">
      <w:pPr>
        <w:pStyle w:val="Brdtekst"/>
        <w:spacing w:before="5"/>
        <w:rPr>
          <w:lang w:val="da-DK"/>
        </w:rPr>
      </w:pPr>
    </w:p>
    <w:p w14:paraId="41CD5691" w14:textId="77777777" w:rsidR="00777E8C" w:rsidRPr="00E30165" w:rsidRDefault="003F23D5">
      <w:pPr>
        <w:pStyle w:val="Brdtekst"/>
        <w:ind w:left="113" w:right="206"/>
        <w:rPr>
          <w:lang w:val="da-DK"/>
        </w:rPr>
      </w:pPr>
      <w:r w:rsidRPr="00E30165">
        <w:rPr>
          <w:color w:val="293949"/>
          <w:lang w:val="da-DK"/>
        </w:rPr>
        <w:t>EU-Kommissionens online klageportal kan også anvendes ved indgivelse af en klage. Det er særlig relevant, hvis du er forbruger med bopæl i et andet EU-land. Klage indgives her</w:t>
      </w:r>
    </w:p>
    <w:p w14:paraId="7D7EE206" w14:textId="6FB6129C" w:rsidR="00777E8C" w:rsidRPr="00E30165" w:rsidRDefault="003F23D5">
      <w:pPr>
        <w:pStyle w:val="Brdtekst"/>
        <w:ind w:left="113"/>
        <w:rPr>
          <w:lang w:val="da-DK"/>
        </w:rPr>
      </w:pPr>
      <w:r w:rsidRPr="00E30165">
        <w:rPr>
          <w:color w:val="293949"/>
          <w:lang w:val="da-DK"/>
        </w:rPr>
        <w:t>–</w:t>
      </w:r>
      <w:r w:rsidRPr="00E30165">
        <w:rPr>
          <w:color w:val="6699CC"/>
          <w:lang w:val="da-DK"/>
        </w:rPr>
        <w:t xml:space="preserve"> </w:t>
      </w:r>
      <w:hyperlink r:id="rId14">
        <w:r w:rsidRPr="00E30165">
          <w:rPr>
            <w:color w:val="6699CC"/>
            <w:u w:val="single" w:color="6699CC"/>
            <w:lang w:val="da-DK"/>
          </w:rPr>
          <w:t>http://ec.europa.eu/odr</w:t>
        </w:r>
        <w:r w:rsidRPr="00E30165">
          <w:rPr>
            <w:color w:val="293949"/>
            <w:lang w:val="da-DK"/>
          </w:rPr>
          <w:t xml:space="preserve">. </w:t>
        </w:r>
      </w:hyperlink>
      <w:r w:rsidRPr="00E30165">
        <w:rPr>
          <w:color w:val="293949"/>
          <w:lang w:val="da-DK"/>
        </w:rPr>
        <w:t>Ved indgivelse af en klage skal du angive vores e-mailadresse;</w:t>
      </w:r>
    </w:p>
    <w:p w14:paraId="07B1E8DC" w14:textId="77777777" w:rsidR="00777E8C" w:rsidRPr="00E30165" w:rsidRDefault="00777E8C">
      <w:pPr>
        <w:pStyle w:val="Brdtekst"/>
        <w:spacing w:before="5"/>
        <w:rPr>
          <w:sz w:val="16"/>
          <w:lang w:val="da-DK"/>
        </w:rPr>
      </w:pPr>
    </w:p>
    <w:p w14:paraId="4F3EE9F5" w14:textId="5B05CE7C" w:rsidR="00777E8C" w:rsidRPr="00E30165" w:rsidRDefault="003F23D5">
      <w:pPr>
        <w:pStyle w:val="Brdtekst"/>
        <w:spacing w:before="90"/>
        <w:ind w:left="113"/>
        <w:rPr>
          <w:lang w:val="da-DK"/>
        </w:rPr>
      </w:pPr>
      <w:r w:rsidRPr="00E30165">
        <w:rPr>
          <w:color w:val="293949"/>
          <w:lang w:val="da-DK"/>
        </w:rPr>
        <w:t>Boliga</w:t>
      </w:r>
      <w:r w:rsidR="00A7301A">
        <w:rPr>
          <w:color w:val="293949"/>
          <w:lang w:val="da-DK"/>
        </w:rPr>
        <w:t xml:space="preserve"> Skøde</w:t>
      </w:r>
      <w:r w:rsidRPr="00E30165">
        <w:rPr>
          <w:color w:val="293949"/>
          <w:lang w:val="da-DK"/>
        </w:rPr>
        <w:t xml:space="preserve"> – </w:t>
      </w:r>
      <w:hyperlink r:id="rId15" w:history="1">
        <w:r w:rsidR="00A7301A" w:rsidRPr="00A21E10">
          <w:rPr>
            <w:rStyle w:val="Hyperlink"/>
            <w:lang w:val="da-DK"/>
          </w:rPr>
          <w:t>skoede@boligagruppen.dk</w:t>
        </w:r>
      </w:hyperlink>
    </w:p>
    <w:p w14:paraId="5865D7BC" w14:textId="77777777" w:rsidR="00777E8C" w:rsidRPr="00E30165" w:rsidRDefault="00777E8C">
      <w:pPr>
        <w:pStyle w:val="Brdtekst"/>
        <w:spacing w:before="6"/>
        <w:rPr>
          <w:lang w:val="da-DK"/>
        </w:rPr>
      </w:pPr>
    </w:p>
    <w:p w14:paraId="507F97A2" w14:textId="57D5FF29" w:rsidR="00777E8C" w:rsidRPr="00E3224E" w:rsidRDefault="00777E8C">
      <w:pPr>
        <w:pStyle w:val="Brdtekst"/>
        <w:ind w:left="113" w:right="146"/>
        <w:rPr>
          <w:lang w:val="da-DK"/>
        </w:rPr>
      </w:pPr>
    </w:p>
    <w:sectPr w:rsidR="00777E8C" w:rsidRPr="00E3224E" w:rsidSect="00D8021C">
      <w:pgSz w:w="1191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AF"/>
    <w:multiLevelType w:val="multilevel"/>
    <w:tmpl w:val="408A4990"/>
    <w:lvl w:ilvl="0">
      <w:start w:val="13"/>
      <w:numFmt w:val="decimal"/>
      <w:lvlText w:val="%1"/>
      <w:lvlJc w:val="left"/>
      <w:pPr>
        <w:ind w:left="715" w:hanging="603"/>
      </w:pPr>
      <w:rPr>
        <w:rFonts w:hint="default"/>
      </w:rPr>
    </w:lvl>
    <w:lvl w:ilvl="1">
      <w:start w:val="1"/>
      <w:numFmt w:val="decimal"/>
      <w:lvlText w:val="%1.%2."/>
      <w:lvlJc w:val="left"/>
      <w:pPr>
        <w:ind w:left="715" w:hanging="603"/>
      </w:pPr>
      <w:rPr>
        <w:rFonts w:ascii="Arial" w:eastAsia="Arial" w:hAnsi="Arial" w:cs="Arial" w:hint="default"/>
        <w:color w:val="293949"/>
        <w:spacing w:val="-1"/>
        <w:w w:val="99"/>
        <w:sz w:val="24"/>
        <w:szCs w:val="24"/>
      </w:rPr>
    </w:lvl>
    <w:lvl w:ilvl="2">
      <w:numFmt w:val="bullet"/>
      <w:lvlText w:val="•"/>
      <w:lvlJc w:val="left"/>
      <w:pPr>
        <w:ind w:left="2549" w:hanging="603"/>
      </w:pPr>
      <w:rPr>
        <w:rFonts w:hint="default"/>
      </w:rPr>
    </w:lvl>
    <w:lvl w:ilvl="3">
      <w:numFmt w:val="bullet"/>
      <w:lvlText w:val="•"/>
      <w:lvlJc w:val="left"/>
      <w:pPr>
        <w:ind w:left="3463" w:hanging="603"/>
      </w:pPr>
      <w:rPr>
        <w:rFonts w:hint="default"/>
      </w:rPr>
    </w:lvl>
    <w:lvl w:ilvl="4">
      <w:numFmt w:val="bullet"/>
      <w:lvlText w:val="•"/>
      <w:lvlJc w:val="left"/>
      <w:pPr>
        <w:ind w:left="4378" w:hanging="603"/>
      </w:pPr>
      <w:rPr>
        <w:rFonts w:hint="default"/>
      </w:rPr>
    </w:lvl>
    <w:lvl w:ilvl="5">
      <w:numFmt w:val="bullet"/>
      <w:lvlText w:val="•"/>
      <w:lvlJc w:val="left"/>
      <w:pPr>
        <w:ind w:left="5293" w:hanging="603"/>
      </w:pPr>
      <w:rPr>
        <w:rFonts w:hint="default"/>
      </w:rPr>
    </w:lvl>
    <w:lvl w:ilvl="6">
      <w:numFmt w:val="bullet"/>
      <w:lvlText w:val="•"/>
      <w:lvlJc w:val="left"/>
      <w:pPr>
        <w:ind w:left="6207" w:hanging="603"/>
      </w:pPr>
      <w:rPr>
        <w:rFonts w:hint="default"/>
      </w:rPr>
    </w:lvl>
    <w:lvl w:ilvl="7">
      <w:numFmt w:val="bullet"/>
      <w:lvlText w:val="•"/>
      <w:lvlJc w:val="left"/>
      <w:pPr>
        <w:ind w:left="7122" w:hanging="603"/>
      </w:pPr>
      <w:rPr>
        <w:rFonts w:hint="default"/>
      </w:rPr>
    </w:lvl>
    <w:lvl w:ilvl="8">
      <w:numFmt w:val="bullet"/>
      <w:lvlText w:val="•"/>
      <w:lvlJc w:val="left"/>
      <w:pPr>
        <w:ind w:left="8037" w:hanging="603"/>
      </w:pPr>
      <w:rPr>
        <w:rFonts w:hint="default"/>
      </w:rPr>
    </w:lvl>
  </w:abstractNum>
  <w:abstractNum w:abstractNumId="1" w15:restartNumberingAfterBreak="0">
    <w:nsid w:val="11DC5EB4"/>
    <w:multiLevelType w:val="hybridMultilevel"/>
    <w:tmpl w:val="E7CC42DE"/>
    <w:lvl w:ilvl="0" w:tplc="A218F4DA">
      <w:numFmt w:val="bullet"/>
      <w:lvlText w:val="-"/>
      <w:lvlJc w:val="left"/>
      <w:pPr>
        <w:ind w:left="252" w:hanging="140"/>
      </w:pPr>
      <w:rPr>
        <w:rFonts w:ascii="Times New Roman" w:eastAsia="Times New Roman" w:hAnsi="Times New Roman" w:cs="Times New Roman" w:hint="default"/>
        <w:color w:val="293949"/>
        <w:w w:val="99"/>
        <w:sz w:val="24"/>
        <w:szCs w:val="24"/>
      </w:rPr>
    </w:lvl>
    <w:lvl w:ilvl="1" w:tplc="09AEAAF4">
      <w:numFmt w:val="bullet"/>
      <w:lvlText w:val="•"/>
      <w:lvlJc w:val="left"/>
      <w:pPr>
        <w:ind w:left="1220" w:hanging="140"/>
      </w:pPr>
      <w:rPr>
        <w:rFonts w:hint="default"/>
      </w:rPr>
    </w:lvl>
    <w:lvl w:ilvl="2" w:tplc="E6F4DA94">
      <w:numFmt w:val="bullet"/>
      <w:lvlText w:val="•"/>
      <w:lvlJc w:val="left"/>
      <w:pPr>
        <w:ind w:left="2181" w:hanging="140"/>
      </w:pPr>
      <w:rPr>
        <w:rFonts w:hint="default"/>
      </w:rPr>
    </w:lvl>
    <w:lvl w:ilvl="3" w:tplc="F1E43BF8">
      <w:numFmt w:val="bullet"/>
      <w:lvlText w:val="•"/>
      <w:lvlJc w:val="left"/>
      <w:pPr>
        <w:ind w:left="3141" w:hanging="140"/>
      </w:pPr>
      <w:rPr>
        <w:rFonts w:hint="default"/>
      </w:rPr>
    </w:lvl>
    <w:lvl w:ilvl="4" w:tplc="EAB6F35A">
      <w:numFmt w:val="bullet"/>
      <w:lvlText w:val="•"/>
      <w:lvlJc w:val="left"/>
      <w:pPr>
        <w:ind w:left="4102" w:hanging="140"/>
      </w:pPr>
      <w:rPr>
        <w:rFonts w:hint="default"/>
      </w:rPr>
    </w:lvl>
    <w:lvl w:ilvl="5" w:tplc="483A3F38">
      <w:numFmt w:val="bullet"/>
      <w:lvlText w:val="•"/>
      <w:lvlJc w:val="left"/>
      <w:pPr>
        <w:ind w:left="5063" w:hanging="140"/>
      </w:pPr>
      <w:rPr>
        <w:rFonts w:hint="default"/>
      </w:rPr>
    </w:lvl>
    <w:lvl w:ilvl="6" w:tplc="B8262CEC">
      <w:numFmt w:val="bullet"/>
      <w:lvlText w:val="•"/>
      <w:lvlJc w:val="left"/>
      <w:pPr>
        <w:ind w:left="6023" w:hanging="140"/>
      </w:pPr>
      <w:rPr>
        <w:rFonts w:hint="default"/>
      </w:rPr>
    </w:lvl>
    <w:lvl w:ilvl="7" w:tplc="C234FCB8">
      <w:numFmt w:val="bullet"/>
      <w:lvlText w:val="•"/>
      <w:lvlJc w:val="left"/>
      <w:pPr>
        <w:ind w:left="6984" w:hanging="140"/>
      </w:pPr>
      <w:rPr>
        <w:rFonts w:hint="default"/>
      </w:rPr>
    </w:lvl>
    <w:lvl w:ilvl="8" w:tplc="CDFA84E2">
      <w:numFmt w:val="bullet"/>
      <w:lvlText w:val="•"/>
      <w:lvlJc w:val="left"/>
      <w:pPr>
        <w:ind w:left="7945" w:hanging="140"/>
      </w:pPr>
      <w:rPr>
        <w:rFonts w:hint="default"/>
      </w:rPr>
    </w:lvl>
  </w:abstractNum>
  <w:abstractNum w:abstractNumId="2" w15:restartNumberingAfterBreak="0">
    <w:nsid w:val="1B1C2A6B"/>
    <w:multiLevelType w:val="multilevel"/>
    <w:tmpl w:val="A436138E"/>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numFmt w:val="bullet"/>
      <w:lvlText w:val="•"/>
      <w:lvlJc w:val="left"/>
      <w:pPr>
        <w:ind w:left="1558" w:hanging="401"/>
      </w:pPr>
      <w:rPr>
        <w:rFonts w:hint="default"/>
      </w:rPr>
    </w:lvl>
    <w:lvl w:ilvl="3">
      <w:numFmt w:val="bullet"/>
      <w:lvlText w:val="•"/>
      <w:lvlJc w:val="left"/>
      <w:pPr>
        <w:ind w:left="2596" w:hanging="401"/>
      </w:pPr>
      <w:rPr>
        <w:rFonts w:hint="default"/>
      </w:rPr>
    </w:lvl>
    <w:lvl w:ilvl="4">
      <w:numFmt w:val="bullet"/>
      <w:lvlText w:val="•"/>
      <w:lvlJc w:val="left"/>
      <w:pPr>
        <w:ind w:left="3635" w:hanging="401"/>
      </w:pPr>
      <w:rPr>
        <w:rFonts w:hint="default"/>
      </w:rPr>
    </w:lvl>
    <w:lvl w:ilvl="5">
      <w:numFmt w:val="bullet"/>
      <w:lvlText w:val="•"/>
      <w:lvlJc w:val="left"/>
      <w:pPr>
        <w:ind w:left="4673" w:hanging="401"/>
      </w:pPr>
      <w:rPr>
        <w:rFonts w:hint="default"/>
      </w:rPr>
    </w:lvl>
    <w:lvl w:ilvl="6">
      <w:numFmt w:val="bullet"/>
      <w:lvlText w:val="•"/>
      <w:lvlJc w:val="left"/>
      <w:pPr>
        <w:ind w:left="5712" w:hanging="401"/>
      </w:pPr>
      <w:rPr>
        <w:rFonts w:hint="default"/>
      </w:rPr>
    </w:lvl>
    <w:lvl w:ilvl="7">
      <w:numFmt w:val="bullet"/>
      <w:lvlText w:val="•"/>
      <w:lvlJc w:val="left"/>
      <w:pPr>
        <w:ind w:left="6750" w:hanging="401"/>
      </w:pPr>
      <w:rPr>
        <w:rFonts w:hint="default"/>
      </w:rPr>
    </w:lvl>
    <w:lvl w:ilvl="8">
      <w:numFmt w:val="bullet"/>
      <w:lvlText w:val="•"/>
      <w:lvlJc w:val="left"/>
      <w:pPr>
        <w:ind w:left="7789" w:hanging="401"/>
      </w:pPr>
      <w:rPr>
        <w:rFonts w:hint="default"/>
      </w:rPr>
    </w:lvl>
  </w:abstractNum>
  <w:abstractNum w:abstractNumId="3" w15:restartNumberingAfterBreak="0">
    <w:nsid w:val="1B401903"/>
    <w:multiLevelType w:val="multilevel"/>
    <w:tmpl w:val="AAC4C3A4"/>
    <w:lvl w:ilvl="0">
      <w:start w:val="1"/>
      <w:numFmt w:val="decimal"/>
      <w:lvlText w:val="%1."/>
      <w:lvlJc w:val="left"/>
      <w:pPr>
        <w:ind w:left="413" w:hanging="300"/>
      </w:pPr>
      <w:rPr>
        <w:rFonts w:ascii="Arial" w:eastAsia="Arial" w:hAnsi="Arial" w:cs="Arial" w:hint="default"/>
        <w:color w:val="293949"/>
        <w:w w:val="100"/>
        <w:sz w:val="27"/>
        <w:szCs w:val="27"/>
      </w:rPr>
    </w:lvl>
    <w:lvl w:ilvl="1">
      <w:start w:val="1"/>
      <w:numFmt w:val="decimal"/>
      <w:lvlText w:val="%1.%2"/>
      <w:lvlJc w:val="left"/>
      <w:pPr>
        <w:ind w:left="513" w:hanging="401"/>
      </w:pPr>
      <w:rPr>
        <w:rFonts w:ascii="Arial" w:eastAsia="Arial" w:hAnsi="Arial" w:cs="Arial" w:hint="default"/>
        <w:color w:val="293949"/>
        <w:w w:val="99"/>
        <w:sz w:val="24"/>
        <w:szCs w:val="24"/>
      </w:rPr>
    </w:lvl>
    <w:lvl w:ilvl="2">
      <w:start w:val="1"/>
      <w:numFmt w:val="decimal"/>
      <w:lvlText w:val="%1.%2.%3"/>
      <w:lvlJc w:val="left"/>
      <w:pPr>
        <w:ind w:left="570" w:hanging="457"/>
      </w:pPr>
      <w:rPr>
        <w:rFonts w:ascii="Times New Roman" w:eastAsia="Times New Roman" w:hAnsi="Times New Roman" w:cs="Times New Roman" w:hint="default"/>
        <w:color w:val="293949"/>
        <w:w w:val="103"/>
        <w:sz w:val="20"/>
        <w:szCs w:val="20"/>
      </w:rPr>
    </w:lvl>
    <w:lvl w:ilvl="3">
      <w:numFmt w:val="bullet"/>
      <w:lvlText w:val="•"/>
      <w:lvlJc w:val="left"/>
      <w:pPr>
        <w:ind w:left="1740" w:hanging="457"/>
      </w:pPr>
      <w:rPr>
        <w:rFonts w:hint="default"/>
      </w:rPr>
    </w:lvl>
    <w:lvl w:ilvl="4">
      <w:numFmt w:val="bullet"/>
      <w:lvlText w:val="•"/>
      <w:lvlJc w:val="left"/>
      <w:pPr>
        <w:ind w:left="2901" w:hanging="457"/>
      </w:pPr>
      <w:rPr>
        <w:rFonts w:hint="default"/>
      </w:rPr>
    </w:lvl>
    <w:lvl w:ilvl="5">
      <w:numFmt w:val="bullet"/>
      <w:lvlText w:val="•"/>
      <w:lvlJc w:val="left"/>
      <w:pPr>
        <w:ind w:left="4062" w:hanging="457"/>
      </w:pPr>
      <w:rPr>
        <w:rFonts w:hint="default"/>
      </w:rPr>
    </w:lvl>
    <w:lvl w:ilvl="6">
      <w:numFmt w:val="bullet"/>
      <w:lvlText w:val="•"/>
      <w:lvlJc w:val="left"/>
      <w:pPr>
        <w:ind w:left="5223" w:hanging="457"/>
      </w:pPr>
      <w:rPr>
        <w:rFonts w:hint="default"/>
      </w:rPr>
    </w:lvl>
    <w:lvl w:ilvl="7">
      <w:numFmt w:val="bullet"/>
      <w:lvlText w:val="•"/>
      <w:lvlJc w:val="left"/>
      <w:pPr>
        <w:ind w:left="6384" w:hanging="457"/>
      </w:pPr>
      <w:rPr>
        <w:rFonts w:hint="default"/>
      </w:rPr>
    </w:lvl>
    <w:lvl w:ilvl="8">
      <w:numFmt w:val="bullet"/>
      <w:lvlText w:val="•"/>
      <w:lvlJc w:val="left"/>
      <w:pPr>
        <w:ind w:left="7544" w:hanging="457"/>
      </w:pPr>
      <w:rPr>
        <w:rFonts w:hint="default"/>
      </w:rPr>
    </w:lvl>
  </w:abstractNum>
  <w:abstractNum w:abstractNumId="4" w15:restartNumberingAfterBreak="0">
    <w:nsid w:val="3CFA7426"/>
    <w:multiLevelType w:val="hybridMultilevel"/>
    <w:tmpl w:val="0A1E6918"/>
    <w:lvl w:ilvl="0" w:tplc="58AAE6AA">
      <w:start w:val="1"/>
      <w:numFmt w:val="decimal"/>
      <w:lvlText w:val="%1."/>
      <w:lvlJc w:val="left"/>
      <w:pPr>
        <w:ind w:left="413" w:hanging="300"/>
        <w:jc w:val="right"/>
      </w:pPr>
      <w:rPr>
        <w:rFonts w:ascii="Arial" w:eastAsia="Arial" w:hAnsi="Arial" w:cs="Arial" w:hint="default"/>
        <w:color w:val="293949"/>
        <w:w w:val="100"/>
        <w:sz w:val="27"/>
        <w:szCs w:val="27"/>
      </w:rPr>
    </w:lvl>
    <w:lvl w:ilvl="1" w:tplc="BD5E790E">
      <w:numFmt w:val="bullet"/>
      <w:lvlText w:val="•"/>
      <w:lvlJc w:val="left"/>
      <w:pPr>
        <w:ind w:left="833" w:hanging="360"/>
      </w:pPr>
      <w:rPr>
        <w:rFonts w:ascii="Arial" w:eastAsia="Arial" w:hAnsi="Arial" w:cs="Arial" w:hint="default"/>
        <w:color w:val="293949"/>
        <w:w w:val="130"/>
        <w:sz w:val="20"/>
        <w:szCs w:val="20"/>
      </w:rPr>
    </w:lvl>
    <w:lvl w:ilvl="2" w:tplc="6EA090F2">
      <w:numFmt w:val="bullet"/>
      <w:lvlText w:val="•"/>
      <w:lvlJc w:val="left"/>
      <w:pPr>
        <w:ind w:left="1842" w:hanging="360"/>
      </w:pPr>
      <w:rPr>
        <w:rFonts w:hint="default"/>
      </w:rPr>
    </w:lvl>
    <w:lvl w:ilvl="3" w:tplc="286AF84E">
      <w:numFmt w:val="bullet"/>
      <w:lvlText w:val="•"/>
      <w:lvlJc w:val="left"/>
      <w:pPr>
        <w:ind w:left="2845" w:hanging="360"/>
      </w:pPr>
      <w:rPr>
        <w:rFonts w:hint="default"/>
      </w:rPr>
    </w:lvl>
    <w:lvl w:ilvl="4" w:tplc="899210BC">
      <w:numFmt w:val="bullet"/>
      <w:lvlText w:val="•"/>
      <w:lvlJc w:val="left"/>
      <w:pPr>
        <w:ind w:left="3848" w:hanging="360"/>
      </w:pPr>
      <w:rPr>
        <w:rFonts w:hint="default"/>
      </w:rPr>
    </w:lvl>
    <w:lvl w:ilvl="5" w:tplc="49C69BB2">
      <w:numFmt w:val="bullet"/>
      <w:lvlText w:val="•"/>
      <w:lvlJc w:val="left"/>
      <w:pPr>
        <w:ind w:left="4851" w:hanging="360"/>
      </w:pPr>
      <w:rPr>
        <w:rFonts w:hint="default"/>
      </w:rPr>
    </w:lvl>
    <w:lvl w:ilvl="6" w:tplc="74E61818">
      <w:numFmt w:val="bullet"/>
      <w:lvlText w:val="•"/>
      <w:lvlJc w:val="left"/>
      <w:pPr>
        <w:ind w:left="5854" w:hanging="360"/>
      </w:pPr>
      <w:rPr>
        <w:rFonts w:hint="default"/>
      </w:rPr>
    </w:lvl>
    <w:lvl w:ilvl="7" w:tplc="CDD26FA4">
      <w:numFmt w:val="bullet"/>
      <w:lvlText w:val="•"/>
      <w:lvlJc w:val="left"/>
      <w:pPr>
        <w:ind w:left="6857" w:hanging="360"/>
      </w:pPr>
      <w:rPr>
        <w:rFonts w:hint="default"/>
      </w:rPr>
    </w:lvl>
    <w:lvl w:ilvl="8" w:tplc="7DE2B0B6">
      <w:numFmt w:val="bullet"/>
      <w:lvlText w:val="•"/>
      <w:lvlJc w:val="left"/>
      <w:pPr>
        <w:ind w:left="78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C"/>
    <w:rsid w:val="00014851"/>
    <w:rsid w:val="0005249A"/>
    <w:rsid w:val="00061D33"/>
    <w:rsid w:val="000C2616"/>
    <w:rsid w:val="000F4791"/>
    <w:rsid w:val="00113F5D"/>
    <w:rsid w:val="0017420A"/>
    <w:rsid w:val="00192A23"/>
    <w:rsid w:val="001A419A"/>
    <w:rsid w:val="001D1358"/>
    <w:rsid w:val="001E6E1D"/>
    <w:rsid w:val="0027693E"/>
    <w:rsid w:val="00297E33"/>
    <w:rsid w:val="002B3B58"/>
    <w:rsid w:val="002C7893"/>
    <w:rsid w:val="002D723E"/>
    <w:rsid w:val="003021D0"/>
    <w:rsid w:val="00303AF4"/>
    <w:rsid w:val="00344329"/>
    <w:rsid w:val="00350D45"/>
    <w:rsid w:val="003A01A7"/>
    <w:rsid w:val="003B03B6"/>
    <w:rsid w:val="003C6A1B"/>
    <w:rsid w:val="003F23D5"/>
    <w:rsid w:val="004035FE"/>
    <w:rsid w:val="00435E97"/>
    <w:rsid w:val="00441B43"/>
    <w:rsid w:val="00457CF3"/>
    <w:rsid w:val="004922F7"/>
    <w:rsid w:val="0050096B"/>
    <w:rsid w:val="00573006"/>
    <w:rsid w:val="0059383C"/>
    <w:rsid w:val="005D4691"/>
    <w:rsid w:val="005F3D44"/>
    <w:rsid w:val="00607954"/>
    <w:rsid w:val="006341AB"/>
    <w:rsid w:val="006369D0"/>
    <w:rsid w:val="0063734C"/>
    <w:rsid w:val="006774DB"/>
    <w:rsid w:val="006A6DBD"/>
    <w:rsid w:val="006B0E73"/>
    <w:rsid w:val="00700871"/>
    <w:rsid w:val="0072294A"/>
    <w:rsid w:val="00777E8C"/>
    <w:rsid w:val="007D4D0D"/>
    <w:rsid w:val="007E7843"/>
    <w:rsid w:val="00803F47"/>
    <w:rsid w:val="00814CC4"/>
    <w:rsid w:val="008227C7"/>
    <w:rsid w:val="0086271D"/>
    <w:rsid w:val="008B7C72"/>
    <w:rsid w:val="008D4623"/>
    <w:rsid w:val="009454AD"/>
    <w:rsid w:val="0095279C"/>
    <w:rsid w:val="009578B8"/>
    <w:rsid w:val="009C1CD3"/>
    <w:rsid w:val="009D617D"/>
    <w:rsid w:val="009E352F"/>
    <w:rsid w:val="009F6DAD"/>
    <w:rsid w:val="009F6E5D"/>
    <w:rsid w:val="00A13087"/>
    <w:rsid w:val="00A53747"/>
    <w:rsid w:val="00A648FA"/>
    <w:rsid w:val="00A7301A"/>
    <w:rsid w:val="00A827F4"/>
    <w:rsid w:val="00A97DA6"/>
    <w:rsid w:val="00AA1D18"/>
    <w:rsid w:val="00AF7E10"/>
    <w:rsid w:val="00B06D36"/>
    <w:rsid w:val="00B61BDD"/>
    <w:rsid w:val="00B93428"/>
    <w:rsid w:val="00C86F0F"/>
    <w:rsid w:val="00CF1E89"/>
    <w:rsid w:val="00D034F5"/>
    <w:rsid w:val="00D14164"/>
    <w:rsid w:val="00D573CC"/>
    <w:rsid w:val="00D5754B"/>
    <w:rsid w:val="00D679F7"/>
    <w:rsid w:val="00D8021C"/>
    <w:rsid w:val="00DB7491"/>
    <w:rsid w:val="00E0491D"/>
    <w:rsid w:val="00E30165"/>
    <w:rsid w:val="00E3224E"/>
    <w:rsid w:val="00E334EE"/>
    <w:rsid w:val="00E341D9"/>
    <w:rsid w:val="00E513AE"/>
    <w:rsid w:val="00E640BC"/>
    <w:rsid w:val="00E73F1A"/>
    <w:rsid w:val="00E809E9"/>
    <w:rsid w:val="00EF0AEF"/>
    <w:rsid w:val="00F45563"/>
    <w:rsid w:val="00F92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0A9"/>
  <w15:docId w15:val="{36E4357B-CCBF-4543-AF2A-DDF977F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0"/>
    <w:pPr>
      <w:widowControl/>
      <w:autoSpaceDE/>
      <w:autoSpaceDN/>
    </w:pPr>
    <w:rPr>
      <w:rFonts w:ascii="Times New Roman" w:eastAsia="Times New Roman" w:hAnsi="Times New Roman" w:cs="Times New Roman"/>
      <w:sz w:val="24"/>
      <w:szCs w:val="24"/>
      <w:lang w:val="da-DK" w:eastAsia="da-DK"/>
    </w:rPr>
  </w:style>
  <w:style w:type="paragraph" w:styleId="Overskrift1">
    <w:name w:val="heading 1"/>
    <w:basedOn w:val="Normal"/>
    <w:uiPriority w:val="9"/>
    <w:qFormat/>
    <w:pPr>
      <w:widowControl w:val="0"/>
      <w:autoSpaceDE w:val="0"/>
      <w:autoSpaceDN w:val="0"/>
      <w:ind w:left="113"/>
      <w:outlineLvl w:val="0"/>
    </w:pPr>
    <w:rPr>
      <w:rFonts w:ascii="Arial" w:eastAsia="Arial" w:hAnsi="Arial" w:cs="Arial"/>
      <w:sz w:val="36"/>
      <w:szCs w:val="36"/>
      <w:lang w:val="en-US" w:eastAsia="en-US"/>
    </w:rPr>
  </w:style>
  <w:style w:type="paragraph" w:styleId="Overskrift2">
    <w:name w:val="heading 2"/>
    <w:basedOn w:val="Normal"/>
    <w:uiPriority w:val="9"/>
    <w:unhideWhenUsed/>
    <w:qFormat/>
    <w:pPr>
      <w:widowControl w:val="0"/>
      <w:autoSpaceDE w:val="0"/>
      <w:autoSpaceDN w:val="0"/>
      <w:ind w:left="413" w:hanging="301"/>
      <w:outlineLvl w:val="1"/>
    </w:pPr>
    <w:rPr>
      <w:rFonts w:ascii="Arial" w:eastAsia="Arial" w:hAnsi="Arial" w:cs="Arial"/>
      <w:sz w:val="27"/>
      <w:szCs w:val="27"/>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widowControl w:val="0"/>
      <w:autoSpaceDE w:val="0"/>
      <w:autoSpaceDN w:val="0"/>
    </w:pPr>
    <w:rPr>
      <w:lang w:val="en-US" w:eastAsia="en-US"/>
    </w:rPr>
  </w:style>
  <w:style w:type="paragraph" w:styleId="Listeafsnit">
    <w:name w:val="List Paragraph"/>
    <w:basedOn w:val="Normal"/>
    <w:uiPriority w:val="1"/>
    <w:qFormat/>
    <w:pPr>
      <w:widowControl w:val="0"/>
      <w:autoSpaceDE w:val="0"/>
      <w:autoSpaceDN w:val="0"/>
      <w:ind w:left="413" w:hanging="301"/>
    </w:pPr>
    <w:rPr>
      <w:sz w:val="22"/>
      <w:szCs w:val="22"/>
      <w:lang w:val="en-US" w:eastAsia="en-US"/>
    </w:r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styleId="Hyperlink">
    <w:name w:val="Hyperlink"/>
    <w:basedOn w:val="Standardskrifttypeiafsnit"/>
    <w:uiPriority w:val="99"/>
    <w:unhideWhenUsed/>
    <w:rsid w:val="00803F47"/>
    <w:rPr>
      <w:color w:val="0000FF"/>
      <w:u w:val="single"/>
    </w:rPr>
  </w:style>
  <w:style w:type="paragraph" w:styleId="Markeringsbobletekst">
    <w:name w:val="Balloon Text"/>
    <w:basedOn w:val="Normal"/>
    <w:link w:val="MarkeringsbobletekstTegn"/>
    <w:uiPriority w:val="99"/>
    <w:semiHidden/>
    <w:unhideWhenUsed/>
    <w:rsid w:val="00A827F4"/>
    <w:pPr>
      <w:widowControl w:val="0"/>
      <w:autoSpaceDE w:val="0"/>
      <w:autoSpaceDN w:val="0"/>
    </w:pPr>
    <w:rPr>
      <w:sz w:val="18"/>
      <w:szCs w:val="18"/>
      <w:lang w:val="en-US" w:eastAsia="en-US"/>
    </w:rPr>
  </w:style>
  <w:style w:type="character" w:customStyle="1" w:styleId="MarkeringsbobletekstTegn">
    <w:name w:val="Markeringsbobletekst Tegn"/>
    <w:basedOn w:val="Standardskrifttypeiafsnit"/>
    <w:link w:val="Markeringsbobletekst"/>
    <w:uiPriority w:val="99"/>
    <w:semiHidden/>
    <w:rsid w:val="00A827F4"/>
    <w:rPr>
      <w:rFonts w:ascii="Times New Roman" w:eastAsia="Times New Roman" w:hAnsi="Times New Roman" w:cs="Times New Roman"/>
      <w:sz w:val="18"/>
      <w:szCs w:val="18"/>
    </w:rPr>
  </w:style>
  <w:style w:type="character" w:styleId="Kommentarhenvisning">
    <w:name w:val="annotation reference"/>
    <w:basedOn w:val="Standardskrifttypeiafsnit"/>
    <w:uiPriority w:val="99"/>
    <w:semiHidden/>
    <w:unhideWhenUsed/>
    <w:rsid w:val="00C86F0F"/>
    <w:rPr>
      <w:sz w:val="16"/>
      <w:szCs w:val="16"/>
    </w:rPr>
  </w:style>
  <w:style w:type="paragraph" w:styleId="Kommentartekst">
    <w:name w:val="annotation text"/>
    <w:basedOn w:val="Normal"/>
    <w:link w:val="KommentartekstTegn"/>
    <w:uiPriority w:val="99"/>
    <w:semiHidden/>
    <w:unhideWhenUsed/>
    <w:rsid w:val="00C86F0F"/>
    <w:rPr>
      <w:sz w:val="20"/>
      <w:szCs w:val="20"/>
    </w:rPr>
  </w:style>
  <w:style w:type="character" w:customStyle="1" w:styleId="KommentartekstTegn">
    <w:name w:val="Kommentartekst Tegn"/>
    <w:basedOn w:val="Standardskrifttypeiafsnit"/>
    <w:link w:val="Kommentartekst"/>
    <w:uiPriority w:val="99"/>
    <w:semiHidden/>
    <w:rsid w:val="00C86F0F"/>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86F0F"/>
    <w:rPr>
      <w:b/>
      <w:bCs/>
    </w:rPr>
  </w:style>
  <w:style w:type="character" w:customStyle="1" w:styleId="KommentaremneTegn">
    <w:name w:val="Kommentaremne Tegn"/>
    <w:basedOn w:val="KommentartekstTegn"/>
    <w:link w:val="Kommentaremne"/>
    <w:uiPriority w:val="99"/>
    <w:semiHidden/>
    <w:rsid w:val="00C86F0F"/>
    <w:rPr>
      <w:rFonts w:ascii="Times New Roman" w:eastAsia="Times New Roman" w:hAnsi="Times New Roman" w:cs="Times New Roman"/>
      <w:b/>
      <w:bCs/>
      <w:sz w:val="20"/>
      <w:szCs w:val="20"/>
      <w:lang w:val="da-DK" w:eastAsia="da-DK"/>
    </w:rPr>
  </w:style>
  <w:style w:type="character" w:styleId="Ulstomtale">
    <w:name w:val="Unresolved Mention"/>
    <w:basedOn w:val="Standardskrifttypeiafsnit"/>
    <w:uiPriority w:val="99"/>
    <w:semiHidden/>
    <w:unhideWhenUsed/>
    <w:rsid w:val="00A7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192">
      <w:bodyDiv w:val="1"/>
      <w:marLeft w:val="0"/>
      <w:marRight w:val="0"/>
      <w:marTop w:val="0"/>
      <w:marBottom w:val="0"/>
      <w:divBdr>
        <w:top w:val="none" w:sz="0" w:space="0" w:color="auto"/>
        <w:left w:val="none" w:sz="0" w:space="0" w:color="auto"/>
        <w:bottom w:val="none" w:sz="0" w:space="0" w:color="auto"/>
        <w:right w:val="none" w:sz="0" w:space="0" w:color="auto"/>
      </w:divBdr>
    </w:div>
    <w:div w:id="1688099872">
      <w:bodyDiv w:val="1"/>
      <w:marLeft w:val="0"/>
      <w:marRight w:val="0"/>
      <w:marTop w:val="0"/>
      <w:marBottom w:val="0"/>
      <w:divBdr>
        <w:top w:val="none" w:sz="0" w:space="0" w:color="auto"/>
        <w:left w:val="none" w:sz="0" w:space="0" w:color="auto"/>
        <w:bottom w:val="none" w:sz="0" w:space="0" w:color="auto"/>
        <w:right w:val="none" w:sz="0" w:space="0" w:color="auto"/>
      </w:divBdr>
    </w:div>
    <w:div w:id="1760522716">
      <w:bodyDiv w:val="1"/>
      <w:marLeft w:val="0"/>
      <w:marRight w:val="0"/>
      <w:marTop w:val="0"/>
      <w:marBottom w:val="0"/>
      <w:divBdr>
        <w:top w:val="none" w:sz="0" w:space="0" w:color="auto"/>
        <w:left w:val="none" w:sz="0" w:space="0" w:color="auto"/>
        <w:bottom w:val="none" w:sz="0" w:space="0" w:color="auto"/>
        <w:right w:val="none" w:sz="0" w:space="0" w:color="auto"/>
      </w:divBdr>
    </w:div>
    <w:div w:id="188344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rug.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liga.dk/persondatapolit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iga.dk/privatlivspolitik" TargetMode="External"/><Relationship Id="rId5" Type="http://schemas.openxmlformats.org/officeDocument/2006/relationships/numbering" Target="numbering.xml"/><Relationship Id="rId15" Type="http://schemas.openxmlformats.org/officeDocument/2006/relationships/hyperlink" Target="mailto:skoede@boligagruppen.dk" TargetMode="External"/><Relationship Id="rId10" Type="http://schemas.openxmlformats.org/officeDocument/2006/relationships/hyperlink" Target="https://www.boliga.dk/skoede/faq" TargetMode="External"/><Relationship Id="rId4" Type="http://schemas.openxmlformats.org/officeDocument/2006/relationships/customXml" Target="../customXml/item4.xml"/><Relationship Id="rId9" Type="http://schemas.openxmlformats.org/officeDocument/2006/relationships/hyperlink" Target="https://www.boliga.dk/vilkaar-og-betingelser" TargetMode="External"/><Relationship Id="rId14" Type="http://schemas.openxmlformats.org/officeDocument/2006/relationships/hyperlink" Target="http://ec.europa.eu/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A0F7B2167255A41AF43D80257006EC8" ma:contentTypeVersion="10" ma:contentTypeDescription="Opret et nyt dokument." ma:contentTypeScope="" ma:versionID="63807a0ea7a1b9d0e3df3a0f888b3ea0">
  <xsd:schema xmlns:xsd="http://www.w3.org/2001/XMLSchema" xmlns:xs="http://www.w3.org/2001/XMLSchema" xmlns:p="http://schemas.microsoft.com/office/2006/metadata/properties" xmlns:ns2="ba990433-93da-4ceb-873e-e201c969363e" xmlns:ns3="da7aec3e-bdae-4268-9387-0fff5b5d0ae1" targetNamespace="http://schemas.microsoft.com/office/2006/metadata/properties" ma:root="true" ma:fieldsID="485ccdf074aa245148e5487538defb8d" ns2:_="" ns3:_="">
    <xsd:import namespace="ba990433-93da-4ceb-873e-e201c969363e"/>
    <xsd:import namespace="da7aec3e-bdae-4268-9387-0fff5b5d0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0433-93da-4ceb-873e-e201c9693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ec3e-bdae-4268-9387-0fff5b5d0a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45962-7F99-0A47-80A0-98E22596A702}">
  <ds:schemaRefs>
    <ds:schemaRef ds:uri="http://schemas.openxmlformats.org/officeDocument/2006/bibliography"/>
  </ds:schemaRefs>
</ds:datastoreItem>
</file>

<file path=customXml/itemProps2.xml><?xml version="1.0" encoding="utf-8"?>
<ds:datastoreItem xmlns:ds="http://schemas.openxmlformats.org/officeDocument/2006/customXml" ds:itemID="{2467F88A-3D30-4910-86DF-1A72417B0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84937-9D6F-4BBB-9642-79921D78E963}">
  <ds:schemaRefs>
    <ds:schemaRef ds:uri="http://schemas.microsoft.com/sharepoint/v3/contenttype/forms"/>
  </ds:schemaRefs>
</ds:datastoreItem>
</file>

<file path=customXml/itemProps4.xml><?xml version="1.0" encoding="utf-8"?>
<ds:datastoreItem xmlns:ds="http://schemas.openxmlformats.org/officeDocument/2006/customXml" ds:itemID="{FAE00696-B438-4087-8579-67FA96B3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0433-93da-4ceb-873e-e201c969363e"/>
    <ds:schemaRef ds:uri="da7aec3e-bdae-4268-9387-0fff5b5d0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Michelsen</dc:creator>
  <cp:lastModifiedBy>Diana Goebel</cp:lastModifiedBy>
  <cp:revision>3</cp:revision>
  <cp:lastPrinted>2020-05-15T08:28:00Z</cp:lastPrinted>
  <dcterms:created xsi:type="dcterms:W3CDTF">2020-11-11T14:33:00Z</dcterms:created>
  <dcterms:modified xsi:type="dcterms:W3CDTF">2020-11-11T14:33:00Z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til Office 365</vt:lpwstr>
  </property>
  <property fmtid="{D5CDD505-2E9C-101B-9397-08002B2CF9AE}" pid="4" name="LastSaved">
    <vt:filetime>2020-02-05T00:00:00Z</vt:filetime>
  </property>
  <property fmtid="{D5CDD505-2E9C-101B-9397-08002B2CF9AE}" pid="5" name="ContentTypeId">
    <vt:lpwstr>0x010100FA0F7B2167255A41AF43D80257006EC8</vt:lpwstr>
  </property>
</Properties>
</file>