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7E5D2" w14:textId="77777777" w:rsidR="00251B83" w:rsidRDefault="00251B83" w:rsidP="00251B83"/>
    <w:p w14:paraId="10386DA0" w14:textId="77777777" w:rsidR="00251B83" w:rsidRDefault="00251B83" w:rsidP="00251B83"/>
    <w:p w14:paraId="5FD25FC6" w14:textId="6BB036FD" w:rsidR="00251B83" w:rsidRDefault="00251B83" w:rsidP="00251B83">
      <w:pPr>
        <w:pStyle w:val="Undertitel"/>
        <w:rPr>
          <w:lang w:val="da-DK"/>
        </w:rPr>
      </w:pPr>
    </w:p>
    <w:p w14:paraId="24B1282A" w14:textId="6729F85D" w:rsidR="00251B83" w:rsidRDefault="001B7AFF" w:rsidP="00251B83">
      <w:pPr>
        <w:pStyle w:val="Titel"/>
      </w:pPr>
      <w:r>
        <w:t>KØBER</w:t>
      </w:r>
      <w:r w:rsidR="00251B83">
        <w:t>RAPPORT</w:t>
      </w:r>
    </w:p>
    <w:p w14:paraId="3B5EA90D" w14:textId="77777777" w:rsidR="00251B83" w:rsidRDefault="00251B83" w:rsidP="00251B83">
      <w:r>
        <w:rPr>
          <w:noProof/>
        </w:rPr>
        <mc:AlternateContent>
          <mc:Choice Requires="wps">
            <w:drawing>
              <wp:anchor distT="0" distB="0" distL="114300" distR="114300" simplePos="0" relativeHeight="251659264" behindDoc="0" locked="0" layoutInCell="1" allowOverlap="1" wp14:anchorId="6EA496DB" wp14:editId="3B3C35E9">
                <wp:simplePos x="0" y="0"/>
                <wp:positionH relativeFrom="margin">
                  <wp:align>center</wp:align>
                </wp:positionH>
                <wp:positionV relativeFrom="paragraph">
                  <wp:posOffset>98965</wp:posOffset>
                </wp:positionV>
                <wp:extent cx="526410" cy="0"/>
                <wp:effectExtent l="0" t="19050" r="26040" b="19050"/>
                <wp:wrapNone/>
                <wp:docPr id="1" name="Straight Connector 2"/>
                <wp:cNvGraphicFramePr/>
                <a:graphic xmlns:a="http://schemas.openxmlformats.org/drawingml/2006/main">
                  <a:graphicData uri="http://schemas.microsoft.com/office/word/2010/wordprocessingShape">
                    <wps:wsp>
                      <wps:cNvCnPr/>
                      <wps:spPr>
                        <a:xfrm>
                          <a:off x="0" y="0"/>
                          <a:ext cx="526410" cy="0"/>
                        </a:xfrm>
                        <a:prstGeom prst="straightConnector1">
                          <a:avLst/>
                        </a:prstGeom>
                        <a:noFill/>
                        <a:ln w="28575" cap="flat">
                          <a:solidFill>
                            <a:srgbClr val="77B5E3"/>
                          </a:solidFill>
                          <a:prstDash val="solid"/>
                          <a:miter/>
                        </a:ln>
                      </wps:spPr>
                      <wps:bodyPr/>
                    </wps:wsp>
                  </a:graphicData>
                </a:graphic>
              </wp:anchor>
            </w:drawing>
          </mc:Choice>
          <mc:Fallback>
            <w:pict>
              <v:shapetype w14:anchorId="3461219E" id="_x0000_t32" coordsize="21600,21600" o:spt="32" o:oned="t" path="m,l21600,21600e" filled="f">
                <v:path arrowok="t" fillok="f" o:connecttype="none"/>
                <o:lock v:ext="edit" shapetype="t"/>
              </v:shapetype>
              <v:shape id="Straight Connector 2" o:spid="_x0000_s1026" type="#_x0000_t32" style="position:absolute;margin-left:0;margin-top:7.8pt;width:41.45pt;height:0;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" strokecolor="#77b5e3" strokeweight="2.25pt">
                <v:stroke joinstyle="miter"/>
                <w10:wrap anchorx="margin"/>
              </v:shape>
            </w:pict>
          </mc:Fallback>
        </mc:AlternateContent>
      </w:r>
    </w:p>
    <w:p w14:paraId="398830BD" w14:textId="77777777" w:rsidR="00251B83" w:rsidRDefault="00251B83" w:rsidP="00251B83">
      <w:pPr>
        <w:jc w:val="center"/>
        <w:rPr>
          <w:rStyle w:val="Fremhv"/>
        </w:rPr>
      </w:pPr>
    </w:p>
    <w:p w14:paraId="38C29468" w14:textId="77777777" w:rsidR="00251B83" w:rsidRDefault="00251B83" w:rsidP="00251B83">
      <w:pPr>
        <w:jc w:val="center"/>
      </w:pPr>
      <w:r>
        <w:rPr>
          <w:rStyle w:val="Fremhv"/>
        </w:rPr>
        <w:t>Denne rapport viser de vigtigste geografiske informationer for området omkring nedenstående adresse.</w:t>
      </w:r>
    </w:p>
    <w:p w14:paraId="1BC43A24" w14:textId="77777777" w:rsidR="00251B83" w:rsidRDefault="00251B83" w:rsidP="00251B83">
      <w:pPr>
        <w:spacing w:line="360" w:lineRule="auto"/>
      </w:pPr>
    </w:p>
    <w:p w14:paraId="51F7412E" w14:textId="77777777" w:rsidR="00251B83" w:rsidRDefault="00251B83" w:rsidP="00251B83">
      <w:pPr>
        <w:spacing w:line="360" w:lineRule="auto"/>
      </w:pPr>
    </w:p>
    <w:p w14:paraId="158C7434" w14:textId="77777777" w:rsidR="00251B83" w:rsidRDefault="00251B83" w:rsidP="00251B83">
      <w:pPr>
        <w:spacing w:line="360" w:lineRule="auto"/>
      </w:pPr>
    </w:p>
    <w:p w14:paraId="4852B759" w14:textId="77777777" w:rsidR="00251B83" w:rsidRDefault="00251B83" w:rsidP="00251B83">
      <w:pPr>
        <w:spacing w:line="360" w:lineRule="auto"/>
      </w:pPr>
    </w:p>
    <w:p w14:paraId="28509D9C" w14:textId="77777777" w:rsidR="00251B83" w:rsidRDefault="00251B83" w:rsidP="00251B83">
      <w:pPr>
        <w:spacing w:line="360" w:lineRule="auto"/>
      </w:pPr>
    </w:p>
    <w:p w14:paraId="37BB4011" w14:textId="77777777" w:rsidR="00251B83" w:rsidRDefault="00251B83" w:rsidP="00251B83"/>
    <w:tbl>
      <w:tblPr>
        <w:tblW w:w="9396" w:type="dxa"/>
        <w:tblCellMar>
          <w:left w:w="10" w:type="dxa"/>
          <w:right w:w="10" w:type="dxa"/>
        </w:tblCellMar>
        <w:tblLook w:val="04A0" w:firstRow="1" w:lastRow="0" w:firstColumn="1" w:lastColumn="0" w:noHBand="0" w:noVBand="1"/>
      </w:tblPr>
      <w:tblGrid>
        <w:gridCol w:w="4698"/>
        <w:gridCol w:w="4698"/>
      </w:tblGrid>
      <w:tr w:rsidR="00251B83" w14:paraId="6AB01BFC" w14:textId="77777777" w:rsidTr="000C7010">
        <w:tc>
          <w:tcPr>
            <w:tcW w:w="4698" w:type="dxa"/>
            <w:shd w:val="clear" w:color="auto" w:fill="auto"/>
            <w:tcMar>
              <w:top w:w="0" w:type="dxa"/>
              <w:left w:w="108" w:type="dxa"/>
              <w:bottom w:w="0" w:type="dxa"/>
              <w:right w:w="108" w:type="dxa"/>
            </w:tcMar>
          </w:tcPr>
          <w:p w14:paraId="25959036" w14:textId="77777777" w:rsidR="00251B83" w:rsidRPr="009E51C5" w:rsidRDefault="00251B83" w:rsidP="000C7010">
            <w:pPr>
              <w:pStyle w:val="TitlePageSmallHeading"/>
              <w:rPr>
                <w:sz w:val="32"/>
                <w:szCs w:val="32"/>
              </w:rPr>
            </w:pPr>
            <w:r w:rsidRPr="009E51C5">
              <w:rPr>
                <w:rStyle w:val="Svagfremhvning"/>
                <w:color w:val="00B0F0"/>
                <w:sz w:val="32"/>
                <w:szCs w:val="32"/>
              </w:rPr>
              <w:t>ADRESSE</w:t>
            </w:r>
          </w:p>
          <w:bookmarkStart w:id="0" w:name="_Hlk12792637"/>
          <w:bookmarkStart w:id="1" w:name="_Hlk536100971"/>
          <w:p w14:paraId="34244611" w14:textId="77777777" w:rsidR="00343BFE" w:rsidRDefault="007007FE" w:rsidP="000C7010">
            <w:pPr>
              <w:spacing w:after="0" w:line="360" w:lineRule="auto"/>
              <w:jc w:val="center"/>
              <w:rPr>
                <w:sz w:val="24"/>
                <w:szCs w:val="24"/>
              </w:rPr>
            </w:pPr>
            <w:r>
              <w:rPr>
                <w:sz w:val="24"/>
                <w:szCs w:val="24"/>
              </w:rPr>
              <w:fldChar w:fldCharType="begin"/>
            </w:r>
            <w:r>
              <w:rPr>
                <w:sz w:val="24"/>
                <w:szCs w:val="24"/>
              </w:rPr>
              <w:instrText xml:space="preserve"> MERGEFIELD  $rb.adressetekstMinusPostnr  \* MERGEFORMAT </w:instrText>
            </w:r>
            <w:r>
              <w:rPr>
                <w:sz w:val="24"/>
                <w:szCs w:val="24"/>
              </w:rPr>
              <w:fldChar w:fldCharType="separate"/>
            </w:r>
            <w:r>
              <w:rPr>
                <w:noProof/>
                <w:sz w:val="24"/>
                <w:szCs w:val="24"/>
              </w:rPr>
              <w:t>«$rb.adressetekstMinusPostnr»</w:t>
            </w:r>
            <w:r>
              <w:rPr>
                <w:sz w:val="24"/>
                <w:szCs w:val="24"/>
              </w:rPr>
              <w:fldChar w:fldCharType="end"/>
            </w:r>
            <w:bookmarkEnd w:id="0"/>
          </w:p>
          <w:p w14:paraId="75CA3EC1" w14:textId="300E6ACF" w:rsidR="00251B83" w:rsidRPr="000B53BF" w:rsidRDefault="00251B83" w:rsidP="000C7010">
            <w:pPr>
              <w:spacing w:after="0" w:line="360" w:lineRule="auto"/>
              <w:jc w:val="center"/>
              <w:rPr>
                <w:sz w:val="24"/>
                <w:szCs w:val="24"/>
              </w:rPr>
            </w:pPr>
            <w:r w:rsidRPr="000B53BF">
              <w:rPr>
                <w:sz w:val="24"/>
                <w:szCs w:val="24"/>
              </w:rPr>
              <w:fldChar w:fldCharType="begin"/>
            </w:r>
            <w:r w:rsidRPr="000B53BF">
              <w:rPr>
                <w:sz w:val="24"/>
                <w:szCs w:val="24"/>
              </w:rPr>
              <w:instrText xml:space="preserve"> MERGEFIELD  $rb.postnr  \* MERGEFORMAT </w:instrText>
            </w:r>
            <w:r w:rsidRPr="000B53BF">
              <w:rPr>
                <w:sz w:val="24"/>
                <w:szCs w:val="24"/>
              </w:rPr>
              <w:fldChar w:fldCharType="separate"/>
            </w:r>
            <w:r w:rsidRPr="000B53BF">
              <w:rPr>
                <w:noProof/>
                <w:sz w:val="24"/>
                <w:szCs w:val="24"/>
              </w:rPr>
              <w:t>«$rb.postnr»</w:t>
            </w:r>
            <w:r w:rsidRPr="000B53BF">
              <w:rPr>
                <w:sz w:val="24"/>
                <w:szCs w:val="24"/>
              </w:rPr>
              <w:fldChar w:fldCharType="end"/>
            </w:r>
            <w:r w:rsidRPr="000B53BF">
              <w:rPr>
                <w:sz w:val="24"/>
                <w:szCs w:val="24"/>
              </w:rPr>
              <w:t xml:space="preserve"> </w:t>
            </w:r>
            <w:r w:rsidRPr="000B53BF">
              <w:rPr>
                <w:sz w:val="24"/>
                <w:szCs w:val="24"/>
              </w:rPr>
              <w:fldChar w:fldCharType="begin"/>
            </w:r>
            <w:r w:rsidRPr="000B53BF">
              <w:rPr>
                <w:sz w:val="24"/>
                <w:szCs w:val="24"/>
              </w:rPr>
              <w:instrText xml:space="preserve"> MERGEFIELD  $rb.postnummerby  \* MERGEFORMAT </w:instrText>
            </w:r>
            <w:r w:rsidRPr="000B53BF">
              <w:rPr>
                <w:sz w:val="24"/>
                <w:szCs w:val="24"/>
              </w:rPr>
              <w:fldChar w:fldCharType="separate"/>
            </w:r>
            <w:r w:rsidRPr="000B53BF">
              <w:rPr>
                <w:noProof/>
                <w:sz w:val="24"/>
                <w:szCs w:val="24"/>
              </w:rPr>
              <w:t>«$rb.postnummerby»</w:t>
            </w:r>
            <w:r w:rsidRPr="000B53BF">
              <w:rPr>
                <w:sz w:val="24"/>
                <w:szCs w:val="24"/>
              </w:rPr>
              <w:fldChar w:fldCharType="end"/>
            </w:r>
            <w:bookmarkEnd w:id="1"/>
          </w:p>
          <w:p w14:paraId="6AD67BD4" w14:textId="77777777" w:rsidR="00251B83" w:rsidRDefault="00251B83" w:rsidP="000C7010">
            <w:pPr>
              <w:spacing w:after="0"/>
            </w:pPr>
          </w:p>
        </w:tc>
        <w:tc>
          <w:tcPr>
            <w:tcW w:w="4698" w:type="dxa"/>
            <w:shd w:val="clear" w:color="auto" w:fill="auto"/>
            <w:tcMar>
              <w:top w:w="0" w:type="dxa"/>
              <w:left w:w="108" w:type="dxa"/>
              <w:bottom w:w="0" w:type="dxa"/>
              <w:right w:w="108" w:type="dxa"/>
            </w:tcMar>
          </w:tcPr>
          <w:p w14:paraId="41596ED3" w14:textId="77777777" w:rsidR="00251B83" w:rsidRPr="009E51C5" w:rsidRDefault="00251B83" w:rsidP="000C7010">
            <w:pPr>
              <w:pStyle w:val="TitlePageSmallHeading"/>
              <w:rPr>
                <w:sz w:val="32"/>
                <w:szCs w:val="32"/>
              </w:rPr>
            </w:pPr>
            <w:r w:rsidRPr="009E51C5">
              <w:rPr>
                <w:rStyle w:val="Svagfremhvning"/>
                <w:color w:val="00B0F0"/>
                <w:sz w:val="32"/>
                <w:szCs w:val="32"/>
              </w:rPr>
              <w:t>UDSTEDELSESDATO</w:t>
            </w:r>
          </w:p>
          <w:p w14:paraId="1EFD6368" w14:textId="77777777" w:rsidR="00251B83" w:rsidRPr="000B53BF" w:rsidRDefault="00251B83" w:rsidP="000C7010">
            <w:pPr>
              <w:spacing w:after="0" w:line="360" w:lineRule="auto"/>
              <w:jc w:val="center"/>
              <w:rPr>
                <w:noProof/>
                <w:sz w:val="24"/>
                <w:szCs w:val="24"/>
              </w:rPr>
            </w:pPr>
            <w:r w:rsidRPr="000B53BF">
              <w:rPr>
                <w:noProof/>
                <w:sz w:val="24"/>
                <w:szCs w:val="24"/>
              </w:rPr>
              <w:fldChar w:fldCharType="begin"/>
            </w:r>
            <w:r w:rsidRPr="000B53BF">
              <w:rPr>
                <w:noProof/>
                <w:sz w:val="24"/>
                <w:szCs w:val="24"/>
              </w:rPr>
              <w:instrText xml:space="preserve"> MERGEFIELD  $rb.dateStr  \* MERGEFORMAT </w:instrText>
            </w:r>
            <w:r w:rsidRPr="000B53BF">
              <w:rPr>
                <w:noProof/>
                <w:sz w:val="24"/>
                <w:szCs w:val="24"/>
              </w:rPr>
              <w:fldChar w:fldCharType="separate"/>
            </w:r>
            <w:r w:rsidRPr="000B53BF">
              <w:rPr>
                <w:noProof/>
                <w:sz w:val="24"/>
                <w:szCs w:val="24"/>
              </w:rPr>
              <w:t>«$rb.dateStr»</w:t>
            </w:r>
            <w:r w:rsidRPr="000B53BF">
              <w:rPr>
                <w:noProof/>
                <w:sz w:val="24"/>
                <w:szCs w:val="24"/>
              </w:rPr>
              <w:fldChar w:fldCharType="end"/>
            </w:r>
          </w:p>
          <w:p w14:paraId="79DB3C95" w14:textId="77777777" w:rsidR="00251B83" w:rsidRDefault="00251B83" w:rsidP="000C7010">
            <w:pPr>
              <w:spacing w:after="0"/>
            </w:pPr>
          </w:p>
        </w:tc>
      </w:tr>
    </w:tbl>
    <w:p w14:paraId="012E7621" w14:textId="77777777" w:rsidR="00251B83" w:rsidRDefault="00251B83" w:rsidP="00251B83"/>
    <w:tbl>
      <w:tblPr>
        <w:tblW w:w="9786" w:type="dxa"/>
        <w:tblCellMar>
          <w:left w:w="10" w:type="dxa"/>
          <w:right w:w="10" w:type="dxa"/>
        </w:tblCellMar>
        <w:tblLook w:val="04A0" w:firstRow="1" w:lastRow="0" w:firstColumn="1" w:lastColumn="0" w:noHBand="0" w:noVBand="1"/>
      </w:tblPr>
      <w:tblGrid>
        <w:gridCol w:w="1596"/>
        <w:gridCol w:w="8190"/>
      </w:tblGrid>
      <w:tr w:rsidR="00251B83" w14:paraId="3499316C" w14:textId="77777777" w:rsidTr="000C7010">
        <w:trPr>
          <w:trHeight w:val="1692"/>
        </w:trPr>
        <w:tc>
          <w:tcPr>
            <w:tcW w:w="1276" w:type="dxa"/>
            <w:tcBorders>
              <w:top w:val="single" w:sz="18" w:space="0" w:color="77B5E3"/>
            </w:tcBorders>
            <w:shd w:val="clear" w:color="auto" w:fill="auto"/>
            <w:tcMar>
              <w:top w:w="0" w:type="dxa"/>
              <w:left w:w="108" w:type="dxa"/>
              <w:bottom w:w="0" w:type="dxa"/>
              <w:right w:w="108" w:type="dxa"/>
            </w:tcMar>
            <w:vAlign w:val="center"/>
          </w:tcPr>
          <w:p w14:paraId="6E7692D2" w14:textId="77777777" w:rsidR="00251B83" w:rsidRDefault="00251B83" w:rsidP="000C7010">
            <w:pPr>
              <w:spacing w:after="0"/>
            </w:pPr>
            <w:r>
              <w:rPr>
                <w:noProof/>
              </w:rPr>
              <w:drawing>
                <wp:inline distT="0" distB="0" distL="0" distR="0" wp14:anchorId="0FED0A48" wp14:editId="4274516C">
                  <wp:extent cx="874987" cy="417786"/>
                  <wp:effectExtent l="0" t="0" r="1905" b="1905"/>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335" cy="439916"/>
                          </a:xfrm>
                          <a:prstGeom prst="rect">
                            <a:avLst/>
                          </a:prstGeom>
                          <a:noFill/>
                          <a:ln>
                            <a:noFill/>
                            <a:prstDash/>
                          </a:ln>
                        </pic:spPr>
                      </pic:pic>
                    </a:graphicData>
                  </a:graphic>
                </wp:inline>
              </w:drawing>
            </w:r>
          </w:p>
        </w:tc>
        <w:tc>
          <w:tcPr>
            <w:tcW w:w="8510" w:type="dxa"/>
            <w:tcBorders>
              <w:top w:val="single" w:sz="18" w:space="0" w:color="77B5E3"/>
            </w:tcBorders>
            <w:shd w:val="clear" w:color="auto" w:fill="auto"/>
            <w:tcMar>
              <w:top w:w="0" w:type="dxa"/>
              <w:left w:w="108" w:type="dxa"/>
              <w:bottom w:w="0" w:type="dxa"/>
              <w:right w:w="108" w:type="dxa"/>
            </w:tcMar>
            <w:vAlign w:val="center"/>
          </w:tcPr>
          <w:p w14:paraId="55EB8364" w14:textId="77777777" w:rsidR="00251B83" w:rsidRDefault="00251B83" w:rsidP="000C7010">
            <w:pPr>
              <w:spacing w:after="0"/>
            </w:pPr>
          </w:p>
          <w:p w14:paraId="471C7782" w14:textId="77777777" w:rsidR="00251B83" w:rsidRDefault="00251B83" w:rsidP="000C7010">
            <w:pPr>
              <w:spacing w:after="0"/>
            </w:pPr>
            <w:r>
              <w:t xml:space="preserve">Copyright </w:t>
            </w:r>
          </w:p>
          <w:p w14:paraId="2A218A73" w14:textId="12792719" w:rsidR="00251B83" w:rsidRDefault="00251B83" w:rsidP="000C7010">
            <w:pPr>
              <w:spacing w:after="0"/>
            </w:pPr>
            <w:r>
              <w:t>DinGeo,</w:t>
            </w:r>
            <w:r w:rsidR="000C7E78">
              <w:t xml:space="preserve"> </w:t>
            </w:r>
            <w:r w:rsidR="000C7E78" w:rsidRPr="000C7E78">
              <w:t>Øster Alle 48, 4.tv (tårn D)</w:t>
            </w:r>
            <w:r w:rsidR="00722A01" w:rsidRPr="00722A01">
              <w:t>, 2100 København Ø</w:t>
            </w:r>
            <w:r>
              <w:t>, admin@dingeo.dk</w:t>
            </w:r>
            <w:r>
              <w:br/>
              <w:t>CVR: 37068314</w:t>
            </w:r>
          </w:p>
          <w:p w14:paraId="63C9178C" w14:textId="77777777" w:rsidR="00251B83" w:rsidRDefault="00251B83" w:rsidP="000C7010">
            <w:pPr>
              <w:spacing w:after="0"/>
            </w:pPr>
          </w:p>
        </w:tc>
      </w:tr>
      <w:tr w:rsidR="00251B83" w14:paraId="0AD336C3" w14:textId="77777777" w:rsidTr="000C7010">
        <w:trPr>
          <w:trHeight w:val="80"/>
        </w:trPr>
        <w:tc>
          <w:tcPr>
            <w:tcW w:w="1276" w:type="dxa"/>
            <w:tcBorders>
              <w:bottom w:val="single" w:sz="18" w:space="0" w:color="77B5E3"/>
            </w:tcBorders>
            <w:shd w:val="clear" w:color="auto" w:fill="auto"/>
            <w:tcMar>
              <w:top w:w="0" w:type="dxa"/>
              <w:left w:w="108" w:type="dxa"/>
              <w:bottom w:w="0" w:type="dxa"/>
              <w:right w:w="108" w:type="dxa"/>
            </w:tcMar>
            <w:vAlign w:val="center"/>
          </w:tcPr>
          <w:p w14:paraId="7409D4B9" w14:textId="77777777" w:rsidR="00251B83" w:rsidRDefault="00251B83" w:rsidP="000C7010">
            <w:pPr>
              <w:spacing w:after="0"/>
            </w:pPr>
          </w:p>
        </w:tc>
        <w:tc>
          <w:tcPr>
            <w:tcW w:w="8510" w:type="dxa"/>
            <w:tcBorders>
              <w:bottom w:val="single" w:sz="18" w:space="0" w:color="77B5E3"/>
            </w:tcBorders>
            <w:shd w:val="clear" w:color="auto" w:fill="auto"/>
            <w:tcMar>
              <w:top w:w="0" w:type="dxa"/>
              <w:left w:w="108" w:type="dxa"/>
              <w:bottom w:w="0" w:type="dxa"/>
              <w:right w:w="108" w:type="dxa"/>
            </w:tcMar>
            <w:vAlign w:val="center"/>
          </w:tcPr>
          <w:p w14:paraId="3832AAE7" w14:textId="77777777" w:rsidR="00251B83" w:rsidRDefault="00251B83" w:rsidP="000C7010">
            <w:pPr>
              <w:spacing w:after="0"/>
            </w:pPr>
          </w:p>
        </w:tc>
      </w:tr>
    </w:tbl>
    <w:p w14:paraId="63E89E52" w14:textId="77777777" w:rsidR="00251B83" w:rsidRDefault="00251B83" w:rsidP="00251B83">
      <w:pPr>
        <w:suppressAutoHyphens w:val="0"/>
        <w:spacing w:line="256" w:lineRule="auto"/>
      </w:pPr>
      <w:r>
        <w:br w:type="page"/>
      </w:r>
    </w:p>
    <w:p w14:paraId="6E0E9491" w14:textId="77777777" w:rsidR="00251B83" w:rsidRDefault="00251B83" w:rsidP="00251B83">
      <w:pPr>
        <w:suppressAutoHyphens w:val="0"/>
        <w:spacing w:line="256" w:lineRule="auto"/>
      </w:pPr>
    </w:p>
    <w:p w14:paraId="40666447" w14:textId="77777777" w:rsidR="00251B83" w:rsidRPr="00F85403" w:rsidRDefault="00251B83" w:rsidP="00251B83">
      <w:pPr>
        <w:pStyle w:val="Overskrift1"/>
        <w:numPr>
          <w:ilvl w:val="0"/>
          <w:numId w:val="0"/>
        </w:numPr>
        <w:ind w:left="360"/>
        <w:jc w:val="left"/>
        <w:rPr>
          <w:lang w:val="da-DK"/>
        </w:rPr>
      </w:pPr>
      <w:bookmarkStart w:id="2" w:name="_Toc523997054"/>
      <w:r w:rsidRPr="003B0F85">
        <w:rPr>
          <w:lang w:val="da-DK"/>
        </w:rPr>
        <w:t xml:space="preserve"> </w:t>
      </w:r>
      <w:r w:rsidRPr="003B0F85">
        <w:rPr>
          <w:lang w:val="da-DK"/>
        </w:rPr>
        <w:tab/>
      </w:r>
      <w:r w:rsidRPr="003B0F85">
        <w:rPr>
          <w:lang w:val="da-DK"/>
        </w:rPr>
        <w:tab/>
      </w:r>
      <w:r w:rsidRPr="003B0F85">
        <w:rPr>
          <w:lang w:val="da-DK"/>
        </w:rPr>
        <w:tab/>
      </w:r>
      <w:r w:rsidRPr="003B0F85">
        <w:rPr>
          <w:lang w:val="da-DK"/>
        </w:rPr>
        <w:tab/>
      </w:r>
      <w:r w:rsidRPr="003B0F85">
        <w:rPr>
          <w:lang w:val="da-DK"/>
        </w:rPr>
        <w:tab/>
      </w:r>
      <w:bookmarkStart w:id="3" w:name="_Toc12002533"/>
      <w:bookmarkStart w:id="4" w:name="_Toc12354919"/>
      <w:bookmarkStart w:id="5" w:name="_Toc12823595"/>
      <w:r w:rsidRPr="00F85403">
        <w:rPr>
          <w:lang w:val="da-DK"/>
        </w:rPr>
        <w:t>Indhold</w:t>
      </w:r>
      <w:bookmarkEnd w:id="3"/>
      <w:bookmarkEnd w:id="4"/>
      <w:bookmarkEnd w:id="5"/>
    </w:p>
    <w:p w14:paraId="3321DD52" w14:textId="77777777" w:rsidR="00251B83" w:rsidRDefault="00251B83" w:rsidP="00251B83">
      <w:pPr>
        <w:pStyle w:val="LineunderHeading"/>
      </w:pPr>
      <w:r>
        <w:rPr>
          <w:noProof/>
          <w:lang w:val="en-US"/>
        </w:rPr>
        <mc:AlternateContent>
          <mc:Choice Requires="wps">
            <w:drawing>
              <wp:anchor distT="0" distB="0" distL="114300" distR="114300" simplePos="0" relativeHeight="251666432" behindDoc="0" locked="0" layoutInCell="1" allowOverlap="1" wp14:anchorId="6918E03C" wp14:editId="7A5F43FF">
                <wp:simplePos x="0" y="0"/>
                <wp:positionH relativeFrom="margin">
                  <wp:align>center</wp:align>
                </wp:positionH>
                <wp:positionV relativeFrom="paragraph">
                  <wp:posOffset>15956</wp:posOffset>
                </wp:positionV>
                <wp:extent cx="353058" cy="0"/>
                <wp:effectExtent l="0" t="19050" r="27942" b="19050"/>
                <wp:wrapNone/>
                <wp:docPr id="3" name="Straight Connector 20"/>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4D952E54" id="Straight Connector 20" o:spid="_x0000_s1026" type="#_x0000_t32" style="position:absolute;margin-left:0;margin-top:1.25pt;width:27.8pt;height:0;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" strokecolor="#77b5e3" strokeweight="2.25pt">
                <v:stroke joinstyle="miter"/>
                <w10:wrap anchorx="margin"/>
              </v:shape>
            </w:pict>
          </mc:Fallback>
        </mc:AlternateContent>
      </w:r>
    </w:p>
    <w:p w14:paraId="35347159" w14:textId="77777777" w:rsidR="00251B83" w:rsidRDefault="00251B83" w:rsidP="00251B83">
      <w:pPr>
        <w:pBdr>
          <w:bottom w:val="single" w:sz="18" w:space="1" w:color="77B5E3"/>
        </w:pBdr>
      </w:pPr>
    </w:p>
    <w:p w14:paraId="37ED4603"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fldChar w:fldCharType="begin"/>
      </w:r>
      <w:r>
        <w:instrText xml:space="preserve"> TOC \o "1-1" \u </w:instrText>
      </w:r>
      <w:r>
        <w:fldChar w:fldCharType="separate"/>
      </w:r>
      <w:r w:rsidRPr="009D7728">
        <w:rPr>
          <w:noProof/>
        </w:rPr>
        <w:t>Indhold</w:t>
      </w:r>
      <w:r>
        <w:rPr>
          <w:noProof/>
        </w:rPr>
        <w:tab/>
      </w:r>
      <w:r>
        <w:rPr>
          <w:noProof/>
        </w:rPr>
        <w:fldChar w:fldCharType="begin"/>
      </w:r>
      <w:r>
        <w:rPr>
          <w:noProof/>
        </w:rPr>
        <w:instrText xml:space="preserve"> PAGEREF _Toc12823595 \h </w:instrText>
      </w:r>
      <w:r>
        <w:rPr>
          <w:noProof/>
        </w:rPr>
      </w:r>
      <w:r>
        <w:rPr>
          <w:noProof/>
        </w:rPr>
        <w:fldChar w:fldCharType="separate"/>
      </w:r>
      <w:r>
        <w:rPr>
          <w:noProof/>
        </w:rPr>
        <w:t>3</w:t>
      </w:r>
      <w:r>
        <w:rPr>
          <w:noProof/>
        </w:rPr>
        <w:fldChar w:fldCharType="end"/>
      </w:r>
    </w:p>
    <w:p w14:paraId="24A3C366"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Resumé</w:t>
      </w:r>
      <w:r>
        <w:rPr>
          <w:noProof/>
        </w:rPr>
        <w:tab/>
      </w:r>
      <w:r>
        <w:rPr>
          <w:noProof/>
        </w:rPr>
        <w:fldChar w:fldCharType="begin"/>
      </w:r>
      <w:r>
        <w:rPr>
          <w:noProof/>
        </w:rPr>
        <w:instrText xml:space="preserve"> PAGEREF _Toc12823596 \h </w:instrText>
      </w:r>
      <w:r>
        <w:rPr>
          <w:noProof/>
        </w:rPr>
      </w:r>
      <w:r>
        <w:rPr>
          <w:noProof/>
        </w:rPr>
        <w:fldChar w:fldCharType="separate"/>
      </w:r>
      <w:r>
        <w:rPr>
          <w:noProof/>
        </w:rPr>
        <w:t>4</w:t>
      </w:r>
      <w:r>
        <w:rPr>
          <w:noProof/>
        </w:rPr>
        <w:fldChar w:fldCharType="end"/>
      </w:r>
    </w:p>
    <w:p w14:paraId="398BDF85"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1. Radon</w:t>
      </w:r>
      <w:r>
        <w:rPr>
          <w:noProof/>
        </w:rPr>
        <w:tab/>
      </w:r>
      <w:r>
        <w:rPr>
          <w:noProof/>
        </w:rPr>
        <w:fldChar w:fldCharType="begin"/>
      </w:r>
      <w:r>
        <w:rPr>
          <w:noProof/>
        </w:rPr>
        <w:instrText xml:space="preserve"> PAGEREF _Toc12823597 \h </w:instrText>
      </w:r>
      <w:r>
        <w:rPr>
          <w:noProof/>
        </w:rPr>
      </w:r>
      <w:r>
        <w:rPr>
          <w:noProof/>
        </w:rPr>
        <w:fldChar w:fldCharType="separate"/>
      </w:r>
      <w:r>
        <w:rPr>
          <w:noProof/>
        </w:rPr>
        <w:t>5</w:t>
      </w:r>
      <w:r>
        <w:rPr>
          <w:noProof/>
        </w:rPr>
        <w:fldChar w:fldCharType="end"/>
      </w:r>
    </w:p>
    <w:p w14:paraId="460AC563"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2. Jordforurening</w:t>
      </w:r>
      <w:r>
        <w:rPr>
          <w:noProof/>
        </w:rPr>
        <w:tab/>
      </w:r>
      <w:r>
        <w:rPr>
          <w:noProof/>
        </w:rPr>
        <w:fldChar w:fldCharType="begin"/>
      </w:r>
      <w:r>
        <w:rPr>
          <w:noProof/>
        </w:rPr>
        <w:instrText xml:space="preserve"> PAGEREF _Toc12823598 \h </w:instrText>
      </w:r>
      <w:r>
        <w:rPr>
          <w:noProof/>
        </w:rPr>
      </w:r>
      <w:r>
        <w:rPr>
          <w:noProof/>
        </w:rPr>
        <w:fldChar w:fldCharType="separate"/>
      </w:r>
      <w:r>
        <w:rPr>
          <w:noProof/>
        </w:rPr>
        <w:t>9</w:t>
      </w:r>
      <w:r>
        <w:rPr>
          <w:noProof/>
        </w:rPr>
        <w:fldChar w:fldCharType="end"/>
      </w:r>
    </w:p>
    <w:p w14:paraId="2643392A"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3. Trafikstøj</w:t>
      </w:r>
      <w:r>
        <w:rPr>
          <w:noProof/>
        </w:rPr>
        <w:tab/>
      </w:r>
      <w:r>
        <w:rPr>
          <w:noProof/>
        </w:rPr>
        <w:fldChar w:fldCharType="begin"/>
      </w:r>
      <w:r>
        <w:rPr>
          <w:noProof/>
        </w:rPr>
        <w:instrText xml:space="preserve"> PAGEREF _Toc12823599 \h </w:instrText>
      </w:r>
      <w:r>
        <w:rPr>
          <w:noProof/>
        </w:rPr>
      </w:r>
      <w:r>
        <w:rPr>
          <w:noProof/>
        </w:rPr>
        <w:fldChar w:fldCharType="separate"/>
      </w:r>
      <w:r>
        <w:rPr>
          <w:noProof/>
        </w:rPr>
        <w:t>12</w:t>
      </w:r>
      <w:r>
        <w:rPr>
          <w:noProof/>
        </w:rPr>
        <w:fldChar w:fldCharType="end"/>
      </w:r>
    </w:p>
    <w:p w14:paraId="7BF4BDB2"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4. Anslået ejendomsværdi</w:t>
      </w:r>
      <w:r>
        <w:rPr>
          <w:noProof/>
        </w:rPr>
        <w:tab/>
      </w:r>
      <w:r>
        <w:rPr>
          <w:noProof/>
        </w:rPr>
        <w:fldChar w:fldCharType="begin"/>
      </w:r>
      <w:r>
        <w:rPr>
          <w:noProof/>
        </w:rPr>
        <w:instrText xml:space="preserve"> PAGEREF _Toc12823600 \h </w:instrText>
      </w:r>
      <w:r>
        <w:rPr>
          <w:noProof/>
        </w:rPr>
      </w:r>
      <w:r>
        <w:rPr>
          <w:noProof/>
        </w:rPr>
        <w:fldChar w:fldCharType="separate"/>
      </w:r>
      <w:r>
        <w:rPr>
          <w:noProof/>
        </w:rPr>
        <w:t>14</w:t>
      </w:r>
      <w:r>
        <w:rPr>
          <w:noProof/>
        </w:rPr>
        <w:fldChar w:fldCharType="end"/>
      </w:r>
    </w:p>
    <w:p w14:paraId="771E53C4"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5. Luftforurening</w:t>
      </w:r>
      <w:r>
        <w:rPr>
          <w:noProof/>
        </w:rPr>
        <w:tab/>
      </w:r>
      <w:r>
        <w:rPr>
          <w:noProof/>
        </w:rPr>
        <w:fldChar w:fldCharType="begin"/>
      </w:r>
      <w:r>
        <w:rPr>
          <w:noProof/>
        </w:rPr>
        <w:instrText xml:space="preserve"> PAGEREF _Toc12823601 \h </w:instrText>
      </w:r>
      <w:r>
        <w:rPr>
          <w:noProof/>
        </w:rPr>
      </w:r>
      <w:r>
        <w:rPr>
          <w:noProof/>
        </w:rPr>
        <w:fldChar w:fldCharType="separate"/>
      </w:r>
      <w:r>
        <w:rPr>
          <w:noProof/>
        </w:rPr>
        <w:t>19</w:t>
      </w:r>
      <w:r>
        <w:rPr>
          <w:noProof/>
        </w:rPr>
        <w:fldChar w:fldCharType="end"/>
      </w:r>
    </w:p>
    <w:p w14:paraId="61807B04"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6. PCB</w:t>
      </w:r>
      <w:r>
        <w:rPr>
          <w:noProof/>
        </w:rPr>
        <w:tab/>
      </w:r>
      <w:r>
        <w:rPr>
          <w:noProof/>
        </w:rPr>
        <w:fldChar w:fldCharType="begin"/>
      </w:r>
      <w:r>
        <w:rPr>
          <w:noProof/>
        </w:rPr>
        <w:instrText xml:space="preserve"> PAGEREF _Toc12823602 \h </w:instrText>
      </w:r>
      <w:r>
        <w:rPr>
          <w:noProof/>
        </w:rPr>
      </w:r>
      <w:r>
        <w:rPr>
          <w:noProof/>
        </w:rPr>
        <w:fldChar w:fldCharType="separate"/>
      </w:r>
      <w:r>
        <w:rPr>
          <w:noProof/>
        </w:rPr>
        <w:t>22</w:t>
      </w:r>
      <w:r>
        <w:rPr>
          <w:noProof/>
        </w:rPr>
        <w:fldChar w:fldCharType="end"/>
      </w:r>
    </w:p>
    <w:p w14:paraId="18FC2930"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7. Drikkevandets hårdhed</w:t>
      </w:r>
      <w:r>
        <w:rPr>
          <w:noProof/>
        </w:rPr>
        <w:tab/>
      </w:r>
      <w:r>
        <w:rPr>
          <w:noProof/>
        </w:rPr>
        <w:fldChar w:fldCharType="begin"/>
      </w:r>
      <w:r>
        <w:rPr>
          <w:noProof/>
        </w:rPr>
        <w:instrText xml:space="preserve"> PAGEREF _Toc12823603 \h </w:instrText>
      </w:r>
      <w:r>
        <w:rPr>
          <w:noProof/>
        </w:rPr>
      </w:r>
      <w:r>
        <w:rPr>
          <w:noProof/>
        </w:rPr>
        <w:fldChar w:fldCharType="separate"/>
      </w:r>
      <w:r>
        <w:rPr>
          <w:noProof/>
        </w:rPr>
        <w:t>25</w:t>
      </w:r>
      <w:r>
        <w:rPr>
          <w:noProof/>
        </w:rPr>
        <w:fldChar w:fldCharType="end"/>
      </w:r>
    </w:p>
    <w:p w14:paraId="1CC4DD06"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8. Oversvømmelsesrisiko</w:t>
      </w:r>
      <w:r>
        <w:rPr>
          <w:noProof/>
        </w:rPr>
        <w:tab/>
      </w:r>
      <w:r>
        <w:rPr>
          <w:noProof/>
        </w:rPr>
        <w:fldChar w:fldCharType="begin"/>
      </w:r>
      <w:r>
        <w:rPr>
          <w:noProof/>
        </w:rPr>
        <w:instrText xml:space="preserve"> PAGEREF _Toc12823604 \h </w:instrText>
      </w:r>
      <w:r>
        <w:rPr>
          <w:noProof/>
        </w:rPr>
      </w:r>
      <w:r>
        <w:rPr>
          <w:noProof/>
        </w:rPr>
        <w:fldChar w:fldCharType="separate"/>
      </w:r>
      <w:r>
        <w:rPr>
          <w:noProof/>
        </w:rPr>
        <w:t>27</w:t>
      </w:r>
      <w:r>
        <w:rPr>
          <w:noProof/>
        </w:rPr>
        <w:fldChar w:fldCharType="end"/>
      </w:r>
    </w:p>
    <w:p w14:paraId="475FE6B4"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9. Bevaringsværdighed</w:t>
      </w:r>
      <w:r>
        <w:rPr>
          <w:noProof/>
        </w:rPr>
        <w:tab/>
      </w:r>
      <w:r>
        <w:rPr>
          <w:noProof/>
        </w:rPr>
        <w:fldChar w:fldCharType="begin"/>
      </w:r>
      <w:r>
        <w:rPr>
          <w:noProof/>
        </w:rPr>
        <w:instrText xml:space="preserve"> PAGEREF _Toc12823605 \h </w:instrText>
      </w:r>
      <w:r>
        <w:rPr>
          <w:noProof/>
        </w:rPr>
      </w:r>
      <w:r>
        <w:rPr>
          <w:noProof/>
        </w:rPr>
        <w:fldChar w:fldCharType="separate"/>
      </w:r>
      <w:r>
        <w:rPr>
          <w:noProof/>
        </w:rPr>
        <w:t>32</w:t>
      </w:r>
      <w:r>
        <w:rPr>
          <w:noProof/>
        </w:rPr>
        <w:fldChar w:fldCharType="end"/>
      </w:r>
    </w:p>
    <w:p w14:paraId="452251B8"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10. Indbrudsrisiko</w:t>
      </w:r>
      <w:r>
        <w:rPr>
          <w:noProof/>
        </w:rPr>
        <w:tab/>
      </w:r>
      <w:r>
        <w:rPr>
          <w:noProof/>
        </w:rPr>
        <w:fldChar w:fldCharType="begin"/>
      </w:r>
      <w:r>
        <w:rPr>
          <w:noProof/>
        </w:rPr>
        <w:instrText xml:space="preserve"> PAGEREF _Toc12823606 \h </w:instrText>
      </w:r>
      <w:r>
        <w:rPr>
          <w:noProof/>
        </w:rPr>
      </w:r>
      <w:r>
        <w:rPr>
          <w:noProof/>
        </w:rPr>
        <w:fldChar w:fldCharType="separate"/>
      </w:r>
      <w:r>
        <w:rPr>
          <w:noProof/>
        </w:rPr>
        <w:t>34</w:t>
      </w:r>
      <w:r>
        <w:rPr>
          <w:noProof/>
        </w:rPr>
        <w:fldChar w:fldCharType="end"/>
      </w:r>
    </w:p>
    <w:p w14:paraId="50A5E0E0"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11. Geologi</w:t>
      </w:r>
      <w:r>
        <w:rPr>
          <w:noProof/>
        </w:rPr>
        <w:tab/>
      </w:r>
      <w:r>
        <w:rPr>
          <w:noProof/>
        </w:rPr>
        <w:fldChar w:fldCharType="begin"/>
      </w:r>
      <w:r>
        <w:rPr>
          <w:noProof/>
        </w:rPr>
        <w:instrText xml:space="preserve"> PAGEREF _Toc12823607 \h </w:instrText>
      </w:r>
      <w:r>
        <w:rPr>
          <w:noProof/>
        </w:rPr>
      </w:r>
      <w:r>
        <w:rPr>
          <w:noProof/>
        </w:rPr>
        <w:fldChar w:fldCharType="separate"/>
      </w:r>
      <w:r>
        <w:rPr>
          <w:noProof/>
        </w:rPr>
        <w:t>38</w:t>
      </w:r>
      <w:r>
        <w:rPr>
          <w:noProof/>
        </w:rPr>
        <w:fldChar w:fldCharType="end"/>
      </w:r>
    </w:p>
    <w:p w14:paraId="06B0D3D6"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12. Kommune</w:t>
      </w:r>
      <w:r>
        <w:rPr>
          <w:noProof/>
        </w:rPr>
        <w:tab/>
      </w:r>
      <w:r>
        <w:rPr>
          <w:noProof/>
        </w:rPr>
        <w:fldChar w:fldCharType="begin"/>
      </w:r>
      <w:r>
        <w:rPr>
          <w:noProof/>
        </w:rPr>
        <w:instrText xml:space="preserve"> PAGEREF _Toc12823608 \h </w:instrText>
      </w:r>
      <w:r>
        <w:rPr>
          <w:noProof/>
        </w:rPr>
      </w:r>
      <w:r>
        <w:rPr>
          <w:noProof/>
        </w:rPr>
        <w:fldChar w:fldCharType="separate"/>
      </w:r>
      <w:r>
        <w:rPr>
          <w:noProof/>
        </w:rPr>
        <w:t>41</w:t>
      </w:r>
      <w:r>
        <w:rPr>
          <w:noProof/>
        </w:rPr>
        <w:fldChar w:fldCharType="end"/>
      </w:r>
    </w:p>
    <w:p w14:paraId="48BB5FC8"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13. Bredbånd og mobil</w:t>
      </w:r>
      <w:r>
        <w:rPr>
          <w:noProof/>
        </w:rPr>
        <w:tab/>
      </w:r>
      <w:r>
        <w:rPr>
          <w:noProof/>
        </w:rPr>
        <w:fldChar w:fldCharType="begin"/>
      </w:r>
      <w:r>
        <w:rPr>
          <w:noProof/>
        </w:rPr>
        <w:instrText xml:space="preserve"> PAGEREF _Toc12823609 \h </w:instrText>
      </w:r>
      <w:r>
        <w:rPr>
          <w:noProof/>
        </w:rPr>
      </w:r>
      <w:r>
        <w:rPr>
          <w:noProof/>
        </w:rPr>
        <w:fldChar w:fldCharType="separate"/>
      </w:r>
      <w:r>
        <w:rPr>
          <w:noProof/>
        </w:rPr>
        <w:t>46</w:t>
      </w:r>
      <w:r>
        <w:rPr>
          <w:noProof/>
        </w:rPr>
        <w:fldChar w:fldCharType="end"/>
      </w:r>
    </w:p>
    <w:p w14:paraId="5756477C"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14. Byggesager og servitutter</w:t>
      </w:r>
      <w:r>
        <w:rPr>
          <w:noProof/>
        </w:rPr>
        <w:tab/>
      </w:r>
      <w:r>
        <w:rPr>
          <w:noProof/>
        </w:rPr>
        <w:fldChar w:fldCharType="begin"/>
      </w:r>
      <w:r>
        <w:rPr>
          <w:noProof/>
        </w:rPr>
        <w:instrText xml:space="preserve"> PAGEREF _Toc12823610 \h </w:instrText>
      </w:r>
      <w:r>
        <w:rPr>
          <w:noProof/>
        </w:rPr>
      </w:r>
      <w:r>
        <w:rPr>
          <w:noProof/>
        </w:rPr>
        <w:fldChar w:fldCharType="separate"/>
      </w:r>
      <w:r>
        <w:rPr>
          <w:noProof/>
        </w:rPr>
        <w:t>48</w:t>
      </w:r>
      <w:r>
        <w:rPr>
          <w:noProof/>
        </w:rPr>
        <w:fldChar w:fldCharType="end"/>
      </w:r>
    </w:p>
    <w:p w14:paraId="240132FF"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Pr>
          <w:noProof/>
        </w:rPr>
        <w:t>15. Lokal- og Kommuneplaner</w:t>
      </w:r>
      <w:r>
        <w:rPr>
          <w:noProof/>
        </w:rPr>
        <w:tab/>
      </w:r>
      <w:r>
        <w:rPr>
          <w:noProof/>
        </w:rPr>
        <w:fldChar w:fldCharType="begin"/>
      </w:r>
      <w:r>
        <w:rPr>
          <w:noProof/>
        </w:rPr>
        <w:instrText xml:space="preserve"> PAGEREF _Toc12823611 \h </w:instrText>
      </w:r>
      <w:r>
        <w:rPr>
          <w:noProof/>
        </w:rPr>
      </w:r>
      <w:r>
        <w:rPr>
          <w:noProof/>
        </w:rPr>
        <w:fldChar w:fldCharType="separate"/>
      </w:r>
      <w:r>
        <w:rPr>
          <w:noProof/>
        </w:rPr>
        <w:t>52</w:t>
      </w:r>
      <w:r>
        <w:rPr>
          <w:noProof/>
        </w:rPr>
        <w:fldChar w:fldCharType="end"/>
      </w:r>
    </w:p>
    <w:p w14:paraId="5D0E1709"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sidRPr="009D7728">
        <w:rPr>
          <w:noProof/>
        </w:rPr>
        <w:t>16. Datakilder</w:t>
      </w:r>
      <w:r>
        <w:rPr>
          <w:noProof/>
        </w:rPr>
        <w:tab/>
      </w:r>
      <w:r>
        <w:rPr>
          <w:noProof/>
        </w:rPr>
        <w:fldChar w:fldCharType="begin"/>
      </w:r>
      <w:r>
        <w:rPr>
          <w:noProof/>
        </w:rPr>
        <w:instrText xml:space="preserve"> PAGEREF _Toc12823612 \h </w:instrText>
      </w:r>
      <w:r>
        <w:rPr>
          <w:noProof/>
        </w:rPr>
      </w:r>
      <w:r>
        <w:rPr>
          <w:noProof/>
        </w:rPr>
        <w:fldChar w:fldCharType="separate"/>
      </w:r>
      <w:r>
        <w:rPr>
          <w:noProof/>
        </w:rPr>
        <w:t>54</w:t>
      </w:r>
      <w:r>
        <w:rPr>
          <w:noProof/>
        </w:rPr>
        <w:fldChar w:fldCharType="end"/>
      </w:r>
    </w:p>
    <w:p w14:paraId="0096892B" w14:textId="77777777" w:rsidR="00251B83" w:rsidRPr="00641CFA" w:rsidRDefault="00251B83" w:rsidP="00251B83">
      <w:pPr>
        <w:pStyle w:val="Indholdsfortegnelse1"/>
        <w:tabs>
          <w:tab w:val="right" w:leader="dot" w:pos="9396"/>
        </w:tabs>
        <w:rPr>
          <w:rFonts w:asciiTheme="minorHAnsi" w:eastAsiaTheme="minorEastAsia" w:hAnsiTheme="minorHAnsi" w:cstheme="minorBidi"/>
          <w:noProof/>
          <w:lang w:eastAsia="en-GB"/>
        </w:rPr>
      </w:pPr>
      <w:r w:rsidRPr="009D7728">
        <w:rPr>
          <w:noProof/>
        </w:rPr>
        <w:t>17. Handelsbetingelser</w:t>
      </w:r>
      <w:r>
        <w:rPr>
          <w:noProof/>
        </w:rPr>
        <w:tab/>
      </w:r>
      <w:r>
        <w:rPr>
          <w:noProof/>
        </w:rPr>
        <w:fldChar w:fldCharType="begin"/>
      </w:r>
      <w:r>
        <w:rPr>
          <w:noProof/>
        </w:rPr>
        <w:instrText xml:space="preserve"> PAGEREF _Toc12823613 \h </w:instrText>
      </w:r>
      <w:r>
        <w:rPr>
          <w:noProof/>
        </w:rPr>
      </w:r>
      <w:r>
        <w:rPr>
          <w:noProof/>
        </w:rPr>
        <w:fldChar w:fldCharType="separate"/>
      </w:r>
      <w:r>
        <w:rPr>
          <w:noProof/>
        </w:rPr>
        <w:t>56</w:t>
      </w:r>
      <w:r>
        <w:rPr>
          <w:noProof/>
        </w:rPr>
        <w:fldChar w:fldCharType="end"/>
      </w:r>
    </w:p>
    <w:p w14:paraId="2A18E262" w14:textId="77777777" w:rsidR="00251B83" w:rsidRDefault="00251B83" w:rsidP="00251B83">
      <w:r>
        <w:fldChar w:fldCharType="end"/>
      </w:r>
    </w:p>
    <w:p w14:paraId="17B18014" w14:textId="623A6724" w:rsidR="00251B83" w:rsidRDefault="00251B83" w:rsidP="00251B83">
      <w:pPr>
        <w:pBdr>
          <w:top w:val="single" w:sz="18" w:space="1" w:color="77B5E3"/>
        </w:pBdr>
      </w:pPr>
    </w:p>
    <w:p w14:paraId="7593CB2F" w14:textId="41E6B49F" w:rsidR="0072466E" w:rsidRPr="0072466E" w:rsidRDefault="0072466E" w:rsidP="0072466E">
      <w:pPr>
        <w:tabs>
          <w:tab w:val="left" w:pos="7299"/>
        </w:tabs>
      </w:pPr>
      <w:r>
        <w:tab/>
      </w:r>
    </w:p>
    <w:p w14:paraId="0F8B4045" w14:textId="77777777" w:rsidR="00251B83" w:rsidRDefault="00251B83" w:rsidP="00251B83">
      <w:pPr>
        <w:pageBreakBefore/>
      </w:pPr>
    </w:p>
    <w:p w14:paraId="6C2D4D59" w14:textId="77777777" w:rsidR="00251B83" w:rsidRDefault="00251B83" w:rsidP="00251B83">
      <w:pPr>
        <w:pStyle w:val="Overskrift1"/>
        <w:numPr>
          <w:ilvl w:val="0"/>
          <w:numId w:val="0"/>
        </w:numPr>
        <w:ind w:left="3240" w:firstLine="360"/>
        <w:jc w:val="left"/>
      </w:pPr>
      <w:bookmarkStart w:id="6" w:name="_Toc12002534"/>
      <w:bookmarkStart w:id="7" w:name="_Toc12354920"/>
      <w:bookmarkStart w:id="8" w:name="_Toc12823596"/>
      <w:r>
        <w:t>Resumé</w:t>
      </w:r>
      <w:bookmarkEnd w:id="6"/>
      <w:bookmarkEnd w:id="7"/>
      <w:bookmarkEnd w:id="8"/>
    </w:p>
    <w:p w14:paraId="20FD5352" w14:textId="77777777" w:rsidR="00251B83" w:rsidRDefault="00251B83" w:rsidP="00251B83">
      <w:pPr>
        <w:pStyle w:val="LineunderHeading"/>
      </w:pPr>
      <w:r>
        <w:rPr>
          <w:noProof/>
        </w:rPr>
        <mc:AlternateContent>
          <mc:Choice Requires="wps">
            <w:drawing>
              <wp:anchor distT="0" distB="0" distL="114300" distR="114300" simplePos="0" relativeHeight="251665408" behindDoc="0" locked="0" layoutInCell="1" allowOverlap="1" wp14:anchorId="33C0848D" wp14:editId="7BA9D2E3">
                <wp:simplePos x="0" y="0"/>
                <wp:positionH relativeFrom="margin">
                  <wp:align>center</wp:align>
                </wp:positionH>
                <wp:positionV relativeFrom="paragraph">
                  <wp:posOffset>15956</wp:posOffset>
                </wp:positionV>
                <wp:extent cx="353058" cy="0"/>
                <wp:effectExtent l="0" t="19050" r="27942" b="19050"/>
                <wp:wrapNone/>
                <wp:docPr id="4" name="Straight Connector 18"/>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3CC831A0" id="Straight Connector 18" o:spid="_x0000_s1026" type="#_x0000_t32" style="position:absolute;margin-left:0;margin-top:1.25pt;width:27.8pt;height:0;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" strokecolor="#77b5e3" strokeweight="2.25pt">
                <v:stroke joinstyle="miter"/>
                <w10:wrap anchorx="margin"/>
              </v:shape>
            </w:pict>
          </mc:Fallback>
        </mc:AlternateContent>
      </w:r>
    </w:p>
    <w:tbl>
      <w:tblPr>
        <w:tblW w:w="4898" w:type="pct"/>
        <w:tblCellMar>
          <w:left w:w="10" w:type="dxa"/>
          <w:right w:w="10" w:type="dxa"/>
        </w:tblCellMar>
        <w:tblLook w:val="04A0" w:firstRow="1" w:lastRow="0" w:firstColumn="1" w:lastColumn="0" w:noHBand="0" w:noVBand="1"/>
      </w:tblPr>
      <w:tblGrid>
        <w:gridCol w:w="5954"/>
        <w:gridCol w:w="3260"/>
      </w:tblGrid>
      <w:tr w:rsidR="00251B83" w14:paraId="78DED875" w14:textId="77777777" w:rsidTr="000C7010">
        <w:trPr>
          <w:trHeight w:val="680"/>
        </w:trPr>
        <w:tc>
          <w:tcPr>
            <w:tcW w:w="5954" w:type="dxa"/>
            <w:tcBorders>
              <w:top w:val="single" w:sz="18" w:space="0" w:color="77B5E3"/>
              <w:bottom w:val="single" w:sz="18" w:space="0" w:color="77B5E3"/>
            </w:tcBorders>
            <w:shd w:val="clear" w:color="auto" w:fill="auto"/>
            <w:tcMar>
              <w:top w:w="0" w:type="dxa"/>
              <w:left w:w="108" w:type="dxa"/>
              <w:bottom w:w="0" w:type="dxa"/>
              <w:right w:w="108" w:type="dxa"/>
            </w:tcMar>
            <w:vAlign w:val="center"/>
          </w:tcPr>
          <w:p w14:paraId="317235F3" w14:textId="77777777" w:rsidR="00251B83" w:rsidRDefault="00251B83" w:rsidP="000C7010">
            <w:pPr>
              <w:spacing w:after="0"/>
              <w:rPr>
                <w:rFonts w:eastAsia="Times New Roman"/>
                <w:color w:val="808080"/>
                <w:sz w:val="24"/>
                <w:szCs w:val="24"/>
                <w:lang w:eastAsia="ja-JP"/>
              </w:rPr>
            </w:pPr>
            <w:r>
              <w:rPr>
                <w:rFonts w:eastAsia="Times New Roman"/>
                <w:color w:val="808080"/>
                <w:sz w:val="24"/>
                <w:szCs w:val="24"/>
                <w:lang w:eastAsia="ja-JP"/>
              </w:rPr>
              <w:t>Variabel</w:t>
            </w:r>
          </w:p>
        </w:tc>
        <w:tc>
          <w:tcPr>
            <w:tcW w:w="3260" w:type="dxa"/>
            <w:tcBorders>
              <w:top w:val="single" w:sz="18" w:space="0" w:color="77B5E3"/>
              <w:bottom w:val="single" w:sz="18" w:space="0" w:color="77B5E3"/>
            </w:tcBorders>
            <w:shd w:val="clear" w:color="auto" w:fill="auto"/>
            <w:tcMar>
              <w:top w:w="0" w:type="dxa"/>
              <w:left w:w="108" w:type="dxa"/>
              <w:bottom w:w="0" w:type="dxa"/>
              <w:right w:w="108" w:type="dxa"/>
            </w:tcMar>
            <w:vAlign w:val="center"/>
          </w:tcPr>
          <w:p w14:paraId="058C77DC" w14:textId="77777777" w:rsidR="00251B83" w:rsidRDefault="00251B83" w:rsidP="000C7010">
            <w:pPr>
              <w:spacing w:after="0"/>
              <w:rPr>
                <w:rFonts w:eastAsia="Times New Roman"/>
                <w:color w:val="808080"/>
                <w:sz w:val="24"/>
                <w:szCs w:val="24"/>
                <w:lang w:eastAsia="ja-JP"/>
              </w:rPr>
            </w:pPr>
            <w:r>
              <w:rPr>
                <w:rFonts w:eastAsia="Times New Roman"/>
                <w:color w:val="808080"/>
                <w:sz w:val="24"/>
                <w:szCs w:val="24"/>
                <w:lang w:eastAsia="ja-JP"/>
              </w:rPr>
              <w:t>Vurdering</w:t>
            </w:r>
          </w:p>
        </w:tc>
      </w:tr>
      <w:tr w:rsidR="00251B83" w14:paraId="1F2725E1" w14:textId="77777777" w:rsidTr="000C7010">
        <w:trPr>
          <w:trHeight w:val="680"/>
        </w:trPr>
        <w:tc>
          <w:tcPr>
            <w:tcW w:w="5954" w:type="dxa"/>
            <w:tcBorders>
              <w:top w:val="single" w:sz="18" w:space="0" w:color="77B5E3"/>
            </w:tcBorders>
            <w:shd w:val="clear" w:color="auto" w:fill="auto"/>
            <w:tcMar>
              <w:top w:w="0" w:type="dxa"/>
              <w:left w:w="108" w:type="dxa"/>
              <w:bottom w:w="0" w:type="dxa"/>
              <w:right w:w="108" w:type="dxa"/>
            </w:tcMar>
            <w:vAlign w:val="center"/>
          </w:tcPr>
          <w:p w14:paraId="182300C9" w14:textId="77777777" w:rsidR="00251B83" w:rsidRDefault="00251B83" w:rsidP="000C7010">
            <w:pPr>
              <w:spacing w:after="0"/>
              <w:rPr>
                <w:rFonts w:eastAsia="Times New Roman"/>
                <w:szCs w:val="24"/>
                <w:lang w:eastAsia="ja-JP"/>
              </w:rPr>
            </w:pPr>
            <w:r>
              <w:rPr>
                <w:rFonts w:eastAsia="Times New Roman"/>
                <w:szCs w:val="24"/>
                <w:lang w:eastAsia="ja-JP"/>
              </w:rPr>
              <w:t>Radon</w:t>
            </w:r>
          </w:p>
        </w:tc>
        <w:tc>
          <w:tcPr>
            <w:tcW w:w="3260" w:type="dxa"/>
            <w:tcBorders>
              <w:top w:val="single" w:sz="18" w:space="0" w:color="77B5E3"/>
            </w:tcBorders>
            <w:shd w:val="clear" w:color="auto" w:fill="auto"/>
            <w:tcMar>
              <w:top w:w="0" w:type="dxa"/>
              <w:left w:w="108" w:type="dxa"/>
              <w:bottom w:w="0" w:type="dxa"/>
              <w:right w:w="108" w:type="dxa"/>
            </w:tcMar>
            <w:vAlign w:val="center"/>
          </w:tcPr>
          <w:p w14:paraId="11E1D14D" w14:textId="77777777" w:rsidR="00251B83" w:rsidRDefault="00251B83" w:rsidP="000C7010">
            <w:pPr>
              <w:spacing w:after="0"/>
            </w:pPr>
            <w:bookmarkStart w:id="9" w:name="smileyradon"/>
            <w:r>
              <w:rPr>
                <w:noProof/>
              </w:rPr>
              <w:drawing>
                <wp:inline distT="0" distB="0" distL="0" distR="0" wp14:anchorId="3D0C3B1D" wp14:editId="194489B3">
                  <wp:extent cx="360000" cy="360000"/>
                  <wp:effectExtent l="0" t="0" r="2540" b="2540"/>
                  <wp:docPr id="51" name="Billed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9"/>
          </w:p>
        </w:tc>
      </w:tr>
      <w:tr w:rsidR="00251B83" w14:paraId="22B4CB7B" w14:textId="77777777" w:rsidTr="000C7010">
        <w:trPr>
          <w:trHeight w:val="680"/>
        </w:trPr>
        <w:tc>
          <w:tcPr>
            <w:tcW w:w="5954" w:type="dxa"/>
            <w:shd w:val="clear" w:color="auto" w:fill="auto"/>
            <w:tcMar>
              <w:top w:w="0" w:type="dxa"/>
              <w:left w:w="108" w:type="dxa"/>
              <w:bottom w:w="0" w:type="dxa"/>
              <w:right w:w="108" w:type="dxa"/>
            </w:tcMar>
            <w:vAlign w:val="center"/>
          </w:tcPr>
          <w:p w14:paraId="3BE4F757" w14:textId="77777777" w:rsidR="00251B83" w:rsidRDefault="00251B83" w:rsidP="000C7010">
            <w:pPr>
              <w:spacing w:after="0"/>
              <w:rPr>
                <w:rFonts w:eastAsia="Times New Roman"/>
                <w:szCs w:val="24"/>
                <w:lang w:eastAsia="ja-JP"/>
              </w:rPr>
            </w:pPr>
            <w:r>
              <w:rPr>
                <w:rFonts w:eastAsia="Times New Roman"/>
                <w:szCs w:val="24"/>
                <w:lang w:eastAsia="ja-JP"/>
              </w:rPr>
              <w:t>Jordforurening</w:t>
            </w:r>
          </w:p>
        </w:tc>
        <w:tc>
          <w:tcPr>
            <w:tcW w:w="3260" w:type="dxa"/>
            <w:shd w:val="clear" w:color="auto" w:fill="auto"/>
            <w:tcMar>
              <w:top w:w="0" w:type="dxa"/>
              <w:left w:w="108" w:type="dxa"/>
              <w:bottom w:w="0" w:type="dxa"/>
              <w:right w:w="108" w:type="dxa"/>
            </w:tcMar>
            <w:vAlign w:val="center"/>
          </w:tcPr>
          <w:p w14:paraId="59F18CD6" w14:textId="77777777" w:rsidR="00251B83" w:rsidRDefault="00251B83" w:rsidP="000C7010">
            <w:pPr>
              <w:spacing w:after="0"/>
            </w:pPr>
            <w:bookmarkStart w:id="10" w:name="smileyjordforurening"/>
            <w:r>
              <w:rPr>
                <w:noProof/>
              </w:rPr>
              <w:drawing>
                <wp:inline distT="0" distB="0" distL="0" distR="0" wp14:anchorId="75635A69" wp14:editId="7F906BCC">
                  <wp:extent cx="360000" cy="360000"/>
                  <wp:effectExtent l="0" t="0" r="2540" b="2540"/>
                  <wp:docPr id="53" name="Billed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0"/>
          </w:p>
        </w:tc>
      </w:tr>
      <w:tr w:rsidR="00251B83" w14:paraId="66F0D40D" w14:textId="77777777" w:rsidTr="000C7010">
        <w:trPr>
          <w:trHeight w:val="680"/>
        </w:trPr>
        <w:tc>
          <w:tcPr>
            <w:tcW w:w="5954" w:type="dxa"/>
            <w:shd w:val="clear" w:color="auto" w:fill="auto"/>
            <w:tcMar>
              <w:top w:w="0" w:type="dxa"/>
              <w:left w:w="108" w:type="dxa"/>
              <w:bottom w:w="0" w:type="dxa"/>
              <w:right w:w="108" w:type="dxa"/>
            </w:tcMar>
            <w:vAlign w:val="center"/>
          </w:tcPr>
          <w:p w14:paraId="0CEEEA14" w14:textId="77777777" w:rsidR="00251B83" w:rsidRDefault="00251B83" w:rsidP="000C7010">
            <w:pPr>
              <w:spacing w:after="0"/>
              <w:rPr>
                <w:rFonts w:eastAsia="Times New Roman"/>
                <w:szCs w:val="24"/>
                <w:lang w:eastAsia="ja-JP"/>
              </w:rPr>
            </w:pPr>
            <w:r>
              <w:rPr>
                <w:rFonts w:eastAsia="Times New Roman"/>
                <w:szCs w:val="24"/>
                <w:lang w:eastAsia="ja-JP"/>
              </w:rPr>
              <w:t>Trafikstøj</w:t>
            </w:r>
          </w:p>
        </w:tc>
        <w:tc>
          <w:tcPr>
            <w:tcW w:w="3260" w:type="dxa"/>
            <w:shd w:val="clear" w:color="auto" w:fill="auto"/>
            <w:tcMar>
              <w:top w:w="0" w:type="dxa"/>
              <w:left w:w="108" w:type="dxa"/>
              <w:bottom w:w="0" w:type="dxa"/>
              <w:right w:w="108" w:type="dxa"/>
            </w:tcMar>
            <w:vAlign w:val="center"/>
          </w:tcPr>
          <w:p w14:paraId="4496C42D" w14:textId="77777777" w:rsidR="00251B83" w:rsidRDefault="00251B83" w:rsidP="000C7010">
            <w:pPr>
              <w:spacing w:after="0"/>
            </w:pPr>
            <w:bookmarkStart w:id="11" w:name="smileytraffic"/>
            <w:r>
              <w:rPr>
                <w:noProof/>
              </w:rPr>
              <w:drawing>
                <wp:inline distT="0" distB="0" distL="0" distR="0" wp14:anchorId="62846279" wp14:editId="0BC2B56B">
                  <wp:extent cx="360000" cy="360000"/>
                  <wp:effectExtent l="0" t="0" r="2540" b="2540"/>
                  <wp:docPr id="93" name="Billed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1"/>
          </w:p>
        </w:tc>
      </w:tr>
      <w:tr w:rsidR="00251B83" w14:paraId="5E439DD4" w14:textId="77777777" w:rsidTr="000C7010">
        <w:trPr>
          <w:trHeight w:val="680"/>
        </w:trPr>
        <w:tc>
          <w:tcPr>
            <w:tcW w:w="5954" w:type="dxa"/>
            <w:shd w:val="clear" w:color="auto" w:fill="auto"/>
            <w:tcMar>
              <w:top w:w="0" w:type="dxa"/>
              <w:left w:w="108" w:type="dxa"/>
              <w:bottom w:w="0" w:type="dxa"/>
              <w:right w:w="108" w:type="dxa"/>
            </w:tcMar>
            <w:vAlign w:val="center"/>
          </w:tcPr>
          <w:p w14:paraId="4003F188" w14:textId="77777777" w:rsidR="00251B83" w:rsidRDefault="00251B83" w:rsidP="000C7010">
            <w:pPr>
              <w:spacing w:after="0"/>
              <w:rPr>
                <w:rFonts w:eastAsia="Times New Roman"/>
                <w:szCs w:val="24"/>
                <w:lang w:eastAsia="ja-JP"/>
              </w:rPr>
            </w:pPr>
            <w:r>
              <w:rPr>
                <w:rFonts w:eastAsia="Times New Roman"/>
                <w:szCs w:val="24"/>
                <w:lang w:eastAsia="ja-JP"/>
              </w:rPr>
              <w:t>Anslået ejendomsværdi</w:t>
            </w:r>
          </w:p>
        </w:tc>
        <w:tc>
          <w:tcPr>
            <w:tcW w:w="3260" w:type="dxa"/>
            <w:shd w:val="clear" w:color="auto" w:fill="auto"/>
            <w:tcMar>
              <w:top w:w="0" w:type="dxa"/>
              <w:left w:w="108" w:type="dxa"/>
              <w:bottom w:w="0" w:type="dxa"/>
              <w:right w:w="108" w:type="dxa"/>
            </w:tcMar>
            <w:vAlign w:val="center"/>
          </w:tcPr>
          <w:p w14:paraId="7255BD14" w14:textId="77777777" w:rsidR="00251B83" w:rsidRDefault="00251B83" w:rsidP="000C7010">
            <w:pPr>
              <w:spacing w:after="0"/>
              <w:rPr>
                <w:rFonts w:eastAsia="Times New Roman"/>
                <w:szCs w:val="24"/>
                <w:lang w:eastAsia="ja-JP"/>
              </w:rPr>
            </w:pPr>
            <w:r>
              <w:rPr>
                <w:rFonts w:eastAsia="Times New Roman"/>
                <w:szCs w:val="24"/>
                <w:lang w:eastAsia="ja-JP"/>
              </w:rPr>
              <w:fldChar w:fldCharType="begin"/>
            </w:r>
            <w:r>
              <w:rPr>
                <w:rFonts w:eastAsia="Times New Roman"/>
                <w:szCs w:val="24"/>
                <w:lang w:eastAsia="ja-JP"/>
              </w:rPr>
              <w:instrText xml:space="preserve"> MERGEFIELD  $rb.vurderingAVM  \* MERGEFORMAT </w:instrText>
            </w:r>
            <w:r>
              <w:rPr>
                <w:rFonts w:eastAsia="Times New Roman"/>
                <w:szCs w:val="24"/>
                <w:lang w:eastAsia="ja-JP"/>
              </w:rPr>
              <w:fldChar w:fldCharType="separate"/>
            </w:r>
            <w:r>
              <w:rPr>
                <w:rFonts w:eastAsia="Times New Roman"/>
                <w:noProof/>
                <w:szCs w:val="24"/>
                <w:lang w:eastAsia="ja-JP"/>
              </w:rPr>
              <w:t>«$rb.vurderingAVM»</w:t>
            </w:r>
            <w:r>
              <w:rPr>
                <w:rFonts w:eastAsia="Times New Roman"/>
                <w:szCs w:val="24"/>
                <w:lang w:eastAsia="ja-JP"/>
              </w:rPr>
              <w:fldChar w:fldCharType="end"/>
            </w:r>
          </w:p>
        </w:tc>
      </w:tr>
      <w:tr w:rsidR="00251B83" w14:paraId="1DF7330B" w14:textId="77777777" w:rsidTr="000C7010">
        <w:trPr>
          <w:trHeight w:val="680"/>
        </w:trPr>
        <w:tc>
          <w:tcPr>
            <w:tcW w:w="5954" w:type="dxa"/>
            <w:shd w:val="clear" w:color="auto" w:fill="auto"/>
            <w:tcMar>
              <w:top w:w="0" w:type="dxa"/>
              <w:left w:w="108" w:type="dxa"/>
              <w:bottom w:w="0" w:type="dxa"/>
              <w:right w:w="108" w:type="dxa"/>
            </w:tcMar>
            <w:vAlign w:val="center"/>
          </w:tcPr>
          <w:p w14:paraId="630AA7B4" w14:textId="77777777" w:rsidR="00251B83" w:rsidRDefault="00251B83" w:rsidP="000C7010">
            <w:pPr>
              <w:spacing w:after="0"/>
              <w:rPr>
                <w:rFonts w:eastAsia="Times New Roman"/>
                <w:szCs w:val="24"/>
                <w:lang w:eastAsia="ja-JP"/>
              </w:rPr>
            </w:pPr>
            <w:r>
              <w:rPr>
                <w:rFonts w:eastAsia="Times New Roman"/>
                <w:szCs w:val="24"/>
                <w:lang w:eastAsia="ja-JP"/>
              </w:rPr>
              <w:t>Luftforurening</w:t>
            </w:r>
          </w:p>
        </w:tc>
        <w:tc>
          <w:tcPr>
            <w:tcW w:w="3260" w:type="dxa"/>
            <w:shd w:val="clear" w:color="auto" w:fill="auto"/>
            <w:tcMar>
              <w:top w:w="0" w:type="dxa"/>
              <w:left w:w="108" w:type="dxa"/>
              <w:bottom w:w="0" w:type="dxa"/>
              <w:right w:w="108" w:type="dxa"/>
            </w:tcMar>
            <w:vAlign w:val="center"/>
          </w:tcPr>
          <w:p w14:paraId="2AD08E7E" w14:textId="77777777" w:rsidR="00251B83" w:rsidRDefault="00251B83" w:rsidP="000C7010">
            <w:pPr>
              <w:spacing w:after="0"/>
            </w:pPr>
            <w:bookmarkStart w:id="12" w:name="smileyluftforurening"/>
            <w:r>
              <w:rPr>
                <w:noProof/>
              </w:rPr>
              <w:drawing>
                <wp:inline distT="0" distB="0" distL="0" distR="0" wp14:anchorId="47B68E35" wp14:editId="417A53E8">
                  <wp:extent cx="360000" cy="360000"/>
                  <wp:effectExtent l="0" t="0" r="2540" b="2540"/>
                  <wp:docPr id="94" name="Billed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2"/>
          </w:p>
        </w:tc>
      </w:tr>
      <w:tr w:rsidR="00251B83" w14:paraId="028BA8F1" w14:textId="77777777" w:rsidTr="000C7010">
        <w:trPr>
          <w:trHeight w:val="680"/>
        </w:trPr>
        <w:tc>
          <w:tcPr>
            <w:tcW w:w="5954" w:type="dxa"/>
            <w:shd w:val="clear" w:color="auto" w:fill="auto"/>
            <w:tcMar>
              <w:top w:w="0" w:type="dxa"/>
              <w:left w:w="108" w:type="dxa"/>
              <w:bottom w:w="0" w:type="dxa"/>
              <w:right w:w="108" w:type="dxa"/>
            </w:tcMar>
            <w:vAlign w:val="center"/>
          </w:tcPr>
          <w:p w14:paraId="2F6DFA79" w14:textId="77777777" w:rsidR="00251B83" w:rsidRDefault="00251B83" w:rsidP="000C7010">
            <w:pPr>
              <w:spacing w:after="0"/>
              <w:rPr>
                <w:rFonts w:eastAsia="Times New Roman"/>
                <w:szCs w:val="24"/>
                <w:lang w:eastAsia="ja-JP"/>
              </w:rPr>
            </w:pPr>
            <w:r>
              <w:rPr>
                <w:rFonts w:eastAsia="Times New Roman"/>
                <w:szCs w:val="24"/>
                <w:lang w:eastAsia="ja-JP"/>
              </w:rPr>
              <w:t>PCB</w:t>
            </w:r>
          </w:p>
        </w:tc>
        <w:tc>
          <w:tcPr>
            <w:tcW w:w="3260" w:type="dxa"/>
            <w:shd w:val="clear" w:color="auto" w:fill="auto"/>
            <w:tcMar>
              <w:top w:w="0" w:type="dxa"/>
              <w:left w:w="108" w:type="dxa"/>
              <w:bottom w:w="0" w:type="dxa"/>
              <w:right w:w="108" w:type="dxa"/>
            </w:tcMar>
            <w:vAlign w:val="center"/>
          </w:tcPr>
          <w:p w14:paraId="292EC6C1" w14:textId="77777777" w:rsidR="00251B83" w:rsidRDefault="00251B83" w:rsidP="000C7010">
            <w:pPr>
              <w:spacing w:after="0"/>
            </w:pPr>
            <w:bookmarkStart w:id="13" w:name="smileypcb"/>
            <w:r>
              <w:rPr>
                <w:noProof/>
              </w:rPr>
              <w:drawing>
                <wp:inline distT="0" distB="0" distL="0" distR="0" wp14:anchorId="0CF1BE28" wp14:editId="3118B3F6">
                  <wp:extent cx="360000" cy="360000"/>
                  <wp:effectExtent l="0" t="0" r="2540" b="2540"/>
                  <wp:docPr id="95" name="Billed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3"/>
          </w:p>
        </w:tc>
      </w:tr>
      <w:tr w:rsidR="00251B83" w14:paraId="64C8688F" w14:textId="77777777" w:rsidTr="000C7010">
        <w:trPr>
          <w:trHeight w:val="680"/>
        </w:trPr>
        <w:tc>
          <w:tcPr>
            <w:tcW w:w="5954" w:type="dxa"/>
            <w:shd w:val="clear" w:color="auto" w:fill="auto"/>
            <w:tcMar>
              <w:top w:w="0" w:type="dxa"/>
              <w:left w:w="108" w:type="dxa"/>
              <w:bottom w:w="0" w:type="dxa"/>
              <w:right w:w="108" w:type="dxa"/>
            </w:tcMar>
            <w:vAlign w:val="center"/>
          </w:tcPr>
          <w:p w14:paraId="42DCDC53" w14:textId="77777777" w:rsidR="00251B83" w:rsidRDefault="00251B83" w:rsidP="000C7010">
            <w:pPr>
              <w:spacing w:after="0"/>
              <w:rPr>
                <w:rFonts w:eastAsia="Times New Roman"/>
                <w:szCs w:val="24"/>
                <w:lang w:eastAsia="ja-JP"/>
              </w:rPr>
            </w:pPr>
            <w:r>
              <w:rPr>
                <w:rFonts w:eastAsia="Times New Roman"/>
                <w:szCs w:val="24"/>
                <w:lang w:eastAsia="ja-JP"/>
              </w:rPr>
              <w:t>Drikkevand hårdhed</w:t>
            </w:r>
          </w:p>
        </w:tc>
        <w:tc>
          <w:tcPr>
            <w:tcW w:w="3260" w:type="dxa"/>
            <w:shd w:val="clear" w:color="auto" w:fill="auto"/>
            <w:tcMar>
              <w:top w:w="0" w:type="dxa"/>
              <w:left w:w="108" w:type="dxa"/>
              <w:bottom w:w="0" w:type="dxa"/>
              <w:right w:w="108" w:type="dxa"/>
            </w:tcMar>
            <w:vAlign w:val="center"/>
          </w:tcPr>
          <w:p w14:paraId="2DFD2D87" w14:textId="77777777" w:rsidR="00251B83" w:rsidRDefault="00251B83" w:rsidP="000C7010">
            <w:pPr>
              <w:spacing w:after="0"/>
              <w:rPr>
                <w:rFonts w:eastAsia="Times New Roman"/>
                <w:szCs w:val="24"/>
                <w:lang w:eastAsia="ja-JP"/>
              </w:rPr>
            </w:pPr>
            <w:r>
              <w:rPr>
                <w:rFonts w:eastAsia="Times New Roman"/>
                <w:szCs w:val="24"/>
                <w:lang w:eastAsia="ja-JP"/>
              </w:rPr>
              <w:fldChar w:fldCharType="begin"/>
            </w:r>
            <w:r>
              <w:rPr>
                <w:rFonts w:eastAsia="Times New Roman"/>
                <w:szCs w:val="24"/>
                <w:lang w:eastAsia="ja-JP"/>
              </w:rPr>
              <w:instrText xml:space="preserve"> MERGEFIELD  $rb.waterhardDesc  \* MERGEFORMAT </w:instrText>
            </w:r>
            <w:r>
              <w:rPr>
                <w:rFonts w:eastAsia="Times New Roman"/>
                <w:szCs w:val="24"/>
                <w:lang w:eastAsia="ja-JP"/>
              </w:rPr>
              <w:fldChar w:fldCharType="separate"/>
            </w:r>
            <w:r>
              <w:rPr>
                <w:rFonts w:eastAsia="Times New Roman"/>
                <w:noProof/>
                <w:szCs w:val="24"/>
                <w:lang w:eastAsia="ja-JP"/>
              </w:rPr>
              <w:t>«$rb.waterhardDesc»</w:t>
            </w:r>
            <w:r>
              <w:rPr>
                <w:rFonts w:eastAsia="Times New Roman"/>
                <w:szCs w:val="24"/>
                <w:lang w:eastAsia="ja-JP"/>
              </w:rPr>
              <w:fldChar w:fldCharType="end"/>
            </w:r>
          </w:p>
        </w:tc>
      </w:tr>
      <w:tr w:rsidR="00251B83" w14:paraId="230BB2C5" w14:textId="77777777" w:rsidTr="000C7010">
        <w:trPr>
          <w:trHeight w:val="680"/>
        </w:trPr>
        <w:tc>
          <w:tcPr>
            <w:tcW w:w="5954" w:type="dxa"/>
            <w:shd w:val="clear" w:color="auto" w:fill="auto"/>
            <w:tcMar>
              <w:top w:w="0" w:type="dxa"/>
              <w:left w:w="108" w:type="dxa"/>
              <w:bottom w:w="0" w:type="dxa"/>
              <w:right w:w="108" w:type="dxa"/>
            </w:tcMar>
            <w:vAlign w:val="center"/>
          </w:tcPr>
          <w:p w14:paraId="776031F4" w14:textId="77777777" w:rsidR="00251B83" w:rsidRDefault="00251B83" w:rsidP="000C7010">
            <w:pPr>
              <w:spacing w:after="0"/>
              <w:rPr>
                <w:rFonts w:eastAsia="Times New Roman"/>
                <w:szCs w:val="24"/>
                <w:lang w:eastAsia="ja-JP"/>
              </w:rPr>
            </w:pPr>
            <w:r>
              <w:rPr>
                <w:rFonts w:eastAsia="Times New Roman"/>
                <w:szCs w:val="24"/>
                <w:lang w:eastAsia="ja-JP"/>
              </w:rPr>
              <w:t>Oversvømmelsesrisiko</w:t>
            </w:r>
          </w:p>
        </w:tc>
        <w:tc>
          <w:tcPr>
            <w:tcW w:w="3260" w:type="dxa"/>
            <w:shd w:val="clear" w:color="auto" w:fill="auto"/>
            <w:tcMar>
              <w:top w:w="0" w:type="dxa"/>
              <w:left w:w="108" w:type="dxa"/>
              <w:bottom w:w="0" w:type="dxa"/>
              <w:right w:w="108" w:type="dxa"/>
            </w:tcMar>
            <w:vAlign w:val="center"/>
          </w:tcPr>
          <w:p w14:paraId="40694F15" w14:textId="77777777" w:rsidR="00251B83" w:rsidRDefault="00251B83" w:rsidP="000C7010">
            <w:pPr>
              <w:spacing w:after="0"/>
            </w:pPr>
            <w:bookmarkStart w:id="14" w:name="smileyflooding"/>
            <w:r>
              <w:rPr>
                <w:noProof/>
              </w:rPr>
              <w:drawing>
                <wp:inline distT="0" distB="0" distL="0" distR="0" wp14:anchorId="1BBCBD62" wp14:editId="32BA2A59">
                  <wp:extent cx="360000" cy="360000"/>
                  <wp:effectExtent l="0" t="0" r="2540" b="2540"/>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smiley-missing.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4"/>
          </w:p>
        </w:tc>
      </w:tr>
      <w:tr w:rsidR="00251B83" w14:paraId="6EEEB8C1" w14:textId="77777777" w:rsidTr="000C7010">
        <w:trPr>
          <w:trHeight w:val="680"/>
        </w:trPr>
        <w:tc>
          <w:tcPr>
            <w:tcW w:w="5954" w:type="dxa"/>
            <w:shd w:val="clear" w:color="auto" w:fill="auto"/>
            <w:tcMar>
              <w:top w:w="0" w:type="dxa"/>
              <w:left w:w="108" w:type="dxa"/>
              <w:bottom w:w="0" w:type="dxa"/>
              <w:right w:w="108" w:type="dxa"/>
            </w:tcMar>
            <w:vAlign w:val="center"/>
          </w:tcPr>
          <w:p w14:paraId="12D5F6C0" w14:textId="77777777" w:rsidR="00251B83" w:rsidRDefault="00251B83" w:rsidP="000C7010">
            <w:pPr>
              <w:spacing w:after="0"/>
              <w:rPr>
                <w:rFonts w:eastAsia="Times New Roman"/>
                <w:szCs w:val="24"/>
                <w:lang w:eastAsia="ja-JP"/>
              </w:rPr>
            </w:pPr>
            <w:r>
              <w:rPr>
                <w:rFonts w:eastAsia="Times New Roman"/>
                <w:szCs w:val="24"/>
                <w:lang w:eastAsia="ja-JP"/>
              </w:rPr>
              <w:t>Bevaringsværdighed</w:t>
            </w:r>
          </w:p>
        </w:tc>
        <w:tc>
          <w:tcPr>
            <w:tcW w:w="3260" w:type="dxa"/>
            <w:shd w:val="clear" w:color="auto" w:fill="auto"/>
            <w:tcMar>
              <w:top w:w="0" w:type="dxa"/>
              <w:left w:w="108" w:type="dxa"/>
              <w:bottom w:w="0" w:type="dxa"/>
              <w:right w:w="108" w:type="dxa"/>
            </w:tcMar>
            <w:vAlign w:val="center"/>
          </w:tcPr>
          <w:p w14:paraId="3567ECA8" w14:textId="77777777" w:rsidR="00251B83" w:rsidRDefault="00251B83" w:rsidP="000C7010">
            <w:pPr>
              <w:spacing w:after="0"/>
              <w:rPr>
                <w:rFonts w:eastAsia="Times New Roman"/>
                <w:szCs w:val="24"/>
                <w:lang w:eastAsia="ja-JP"/>
              </w:rPr>
            </w:pPr>
            <w:r>
              <w:rPr>
                <w:rFonts w:eastAsia="Times New Roman"/>
                <w:szCs w:val="24"/>
                <w:lang w:eastAsia="ja-JP"/>
              </w:rPr>
              <w:fldChar w:fldCharType="begin"/>
            </w:r>
            <w:r>
              <w:rPr>
                <w:rFonts w:eastAsia="Times New Roman"/>
                <w:szCs w:val="24"/>
                <w:lang w:eastAsia="ja-JP"/>
              </w:rPr>
              <w:instrText xml:space="preserve"> MERGEFIELD  $rb.bevaringTitle  \* MERGEFORMAT </w:instrText>
            </w:r>
            <w:r>
              <w:rPr>
                <w:rFonts w:eastAsia="Times New Roman"/>
                <w:szCs w:val="24"/>
                <w:lang w:eastAsia="ja-JP"/>
              </w:rPr>
              <w:fldChar w:fldCharType="separate"/>
            </w:r>
            <w:r>
              <w:rPr>
                <w:rFonts w:eastAsia="Times New Roman"/>
                <w:noProof/>
                <w:szCs w:val="24"/>
                <w:lang w:eastAsia="ja-JP"/>
              </w:rPr>
              <w:t>«$rb.bevaringTitle»</w:t>
            </w:r>
            <w:r>
              <w:rPr>
                <w:rFonts w:eastAsia="Times New Roman"/>
                <w:szCs w:val="24"/>
                <w:lang w:eastAsia="ja-JP"/>
              </w:rPr>
              <w:fldChar w:fldCharType="end"/>
            </w:r>
          </w:p>
        </w:tc>
      </w:tr>
      <w:tr w:rsidR="00251B83" w14:paraId="5DA6D674" w14:textId="77777777" w:rsidTr="000C7010">
        <w:trPr>
          <w:trHeight w:val="680"/>
        </w:trPr>
        <w:tc>
          <w:tcPr>
            <w:tcW w:w="5954" w:type="dxa"/>
            <w:shd w:val="clear" w:color="auto" w:fill="auto"/>
            <w:tcMar>
              <w:top w:w="0" w:type="dxa"/>
              <w:left w:w="108" w:type="dxa"/>
              <w:bottom w:w="0" w:type="dxa"/>
              <w:right w:w="108" w:type="dxa"/>
            </w:tcMar>
            <w:vAlign w:val="center"/>
          </w:tcPr>
          <w:p w14:paraId="5732A824" w14:textId="77777777" w:rsidR="00251B83" w:rsidRDefault="00251B83" w:rsidP="000C7010">
            <w:pPr>
              <w:spacing w:after="0"/>
              <w:rPr>
                <w:rFonts w:eastAsia="Times New Roman"/>
                <w:szCs w:val="24"/>
                <w:lang w:eastAsia="ja-JP"/>
              </w:rPr>
            </w:pPr>
            <w:r>
              <w:rPr>
                <w:rFonts w:eastAsia="Times New Roman"/>
                <w:szCs w:val="24"/>
                <w:lang w:eastAsia="ja-JP"/>
              </w:rPr>
              <w:t>Indbrudsrisiko</w:t>
            </w:r>
          </w:p>
        </w:tc>
        <w:tc>
          <w:tcPr>
            <w:tcW w:w="3260" w:type="dxa"/>
            <w:shd w:val="clear" w:color="auto" w:fill="auto"/>
            <w:tcMar>
              <w:top w:w="0" w:type="dxa"/>
              <w:left w:w="108" w:type="dxa"/>
              <w:bottom w:w="0" w:type="dxa"/>
              <w:right w:w="108" w:type="dxa"/>
            </w:tcMar>
            <w:vAlign w:val="center"/>
          </w:tcPr>
          <w:p w14:paraId="4D6959CC" w14:textId="77777777" w:rsidR="00251B83" w:rsidRDefault="00251B83" w:rsidP="000C7010">
            <w:pPr>
              <w:spacing w:after="0"/>
            </w:pPr>
            <w:bookmarkStart w:id="15" w:name="smileyindbrud"/>
            <w:r>
              <w:rPr>
                <w:noProof/>
              </w:rPr>
              <w:drawing>
                <wp:inline distT="0" distB="0" distL="0" distR="0" wp14:anchorId="2AF778B1" wp14:editId="72DDE867">
                  <wp:extent cx="360000" cy="360000"/>
                  <wp:effectExtent l="0" t="0" r="2540" b="2540"/>
                  <wp:docPr id="5" name="Bille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smiley-missing.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5"/>
          </w:p>
        </w:tc>
      </w:tr>
      <w:tr w:rsidR="00251B83" w14:paraId="1003C28B" w14:textId="77777777" w:rsidTr="000C7010">
        <w:trPr>
          <w:trHeight w:val="680"/>
        </w:trPr>
        <w:tc>
          <w:tcPr>
            <w:tcW w:w="5954" w:type="dxa"/>
            <w:shd w:val="clear" w:color="auto" w:fill="auto"/>
            <w:tcMar>
              <w:top w:w="0" w:type="dxa"/>
              <w:left w:w="108" w:type="dxa"/>
              <w:bottom w:w="0" w:type="dxa"/>
              <w:right w:w="108" w:type="dxa"/>
            </w:tcMar>
            <w:vAlign w:val="center"/>
          </w:tcPr>
          <w:p w14:paraId="647DF6D5" w14:textId="77777777" w:rsidR="00251B83" w:rsidRDefault="00251B83" w:rsidP="000C7010">
            <w:pPr>
              <w:spacing w:after="0"/>
              <w:rPr>
                <w:rFonts w:eastAsia="Times New Roman"/>
                <w:szCs w:val="24"/>
                <w:lang w:eastAsia="ja-JP"/>
              </w:rPr>
            </w:pPr>
            <w:r>
              <w:rPr>
                <w:rFonts w:eastAsia="Times New Roman"/>
                <w:szCs w:val="24"/>
                <w:lang w:eastAsia="ja-JP"/>
              </w:rPr>
              <w:t>Geologi</w:t>
            </w:r>
          </w:p>
        </w:tc>
        <w:tc>
          <w:tcPr>
            <w:tcW w:w="3260" w:type="dxa"/>
            <w:shd w:val="clear" w:color="auto" w:fill="auto"/>
            <w:tcMar>
              <w:top w:w="0" w:type="dxa"/>
              <w:left w:w="108" w:type="dxa"/>
              <w:bottom w:w="0" w:type="dxa"/>
              <w:right w:w="108" w:type="dxa"/>
            </w:tcMar>
            <w:vAlign w:val="center"/>
          </w:tcPr>
          <w:p w14:paraId="4F732949" w14:textId="77777777" w:rsidR="00251B83" w:rsidRDefault="00251B83" w:rsidP="000C7010">
            <w:pPr>
              <w:spacing w:after="0"/>
              <w:rPr>
                <w:rFonts w:eastAsia="Times New Roman"/>
                <w:szCs w:val="24"/>
                <w:lang w:eastAsia="ja-JP"/>
              </w:rPr>
            </w:pPr>
            <w:r>
              <w:rPr>
                <w:rFonts w:eastAsia="Times New Roman"/>
                <w:szCs w:val="24"/>
                <w:lang w:eastAsia="ja-JP"/>
              </w:rPr>
              <w:fldChar w:fldCharType="begin"/>
            </w:r>
            <w:r>
              <w:rPr>
                <w:rFonts w:eastAsia="Times New Roman"/>
                <w:szCs w:val="24"/>
                <w:lang w:eastAsia="ja-JP"/>
              </w:rPr>
              <w:instrText xml:space="preserve"> MERGEFIELD  $rb.geology  \* MERGEFORMAT </w:instrText>
            </w:r>
            <w:r>
              <w:rPr>
                <w:rFonts w:eastAsia="Times New Roman"/>
                <w:szCs w:val="24"/>
                <w:lang w:eastAsia="ja-JP"/>
              </w:rPr>
              <w:fldChar w:fldCharType="separate"/>
            </w:r>
            <w:r>
              <w:rPr>
                <w:rFonts w:eastAsia="Times New Roman"/>
                <w:noProof/>
                <w:szCs w:val="24"/>
                <w:lang w:eastAsia="ja-JP"/>
              </w:rPr>
              <w:t>«$rb.geology»</w:t>
            </w:r>
            <w:r>
              <w:rPr>
                <w:rFonts w:eastAsia="Times New Roman"/>
                <w:szCs w:val="24"/>
                <w:lang w:eastAsia="ja-JP"/>
              </w:rPr>
              <w:fldChar w:fldCharType="end"/>
            </w:r>
          </w:p>
        </w:tc>
      </w:tr>
      <w:tr w:rsidR="00251B83" w14:paraId="2C63BC62" w14:textId="77777777" w:rsidTr="000C7010">
        <w:trPr>
          <w:trHeight w:val="680"/>
        </w:trPr>
        <w:tc>
          <w:tcPr>
            <w:tcW w:w="5954" w:type="dxa"/>
            <w:shd w:val="clear" w:color="auto" w:fill="auto"/>
            <w:tcMar>
              <w:top w:w="0" w:type="dxa"/>
              <w:left w:w="108" w:type="dxa"/>
              <w:bottom w:w="0" w:type="dxa"/>
              <w:right w:w="108" w:type="dxa"/>
            </w:tcMar>
            <w:vAlign w:val="center"/>
          </w:tcPr>
          <w:p w14:paraId="7B4B0CFC" w14:textId="77777777" w:rsidR="00251B83" w:rsidRDefault="00251B83" w:rsidP="000C7010">
            <w:pPr>
              <w:spacing w:after="0"/>
              <w:rPr>
                <w:rFonts w:eastAsia="Times New Roman"/>
                <w:szCs w:val="24"/>
                <w:lang w:eastAsia="ja-JP"/>
              </w:rPr>
            </w:pPr>
            <w:r>
              <w:rPr>
                <w:rFonts w:eastAsia="Times New Roman"/>
                <w:szCs w:val="24"/>
                <w:lang w:eastAsia="ja-JP"/>
              </w:rPr>
              <w:t>Kommune</w:t>
            </w:r>
          </w:p>
        </w:tc>
        <w:tc>
          <w:tcPr>
            <w:tcW w:w="3260" w:type="dxa"/>
            <w:shd w:val="clear" w:color="auto" w:fill="auto"/>
            <w:tcMar>
              <w:top w:w="0" w:type="dxa"/>
              <w:left w:w="108" w:type="dxa"/>
              <w:bottom w:w="0" w:type="dxa"/>
              <w:right w:w="108" w:type="dxa"/>
            </w:tcMar>
            <w:vAlign w:val="center"/>
          </w:tcPr>
          <w:p w14:paraId="093E0C1F" w14:textId="77777777" w:rsidR="00251B83" w:rsidRDefault="00251B83" w:rsidP="000C7010">
            <w:pPr>
              <w:spacing w:after="0"/>
              <w:rPr>
                <w:rFonts w:eastAsia="Times New Roman"/>
                <w:szCs w:val="24"/>
                <w:lang w:eastAsia="ja-JP"/>
              </w:rPr>
            </w:pPr>
            <w:r>
              <w:rPr>
                <w:rFonts w:eastAsia="Times New Roman"/>
                <w:szCs w:val="24"/>
                <w:lang w:eastAsia="ja-JP"/>
              </w:rPr>
              <w:fldChar w:fldCharType="begin"/>
            </w:r>
            <w:r>
              <w:rPr>
                <w:rFonts w:eastAsia="Times New Roman"/>
                <w:szCs w:val="24"/>
                <w:lang w:eastAsia="ja-JP"/>
              </w:rPr>
              <w:instrText xml:space="preserve"> MERGEFIELD  $rb.kommune  \* MERGEFORMAT </w:instrText>
            </w:r>
            <w:r>
              <w:rPr>
                <w:rFonts w:eastAsia="Times New Roman"/>
                <w:szCs w:val="24"/>
                <w:lang w:eastAsia="ja-JP"/>
              </w:rPr>
              <w:fldChar w:fldCharType="separate"/>
            </w:r>
            <w:r>
              <w:rPr>
                <w:rFonts w:eastAsia="Times New Roman"/>
                <w:noProof/>
                <w:szCs w:val="24"/>
                <w:lang w:eastAsia="ja-JP"/>
              </w:rPr>
              <w:t>«$rb.kommune»</w:t>
            </w:r>
            <w:r>
              <w:rPr>
                <w:rFonts w:eastAsia="Times New Roman"/>
                <w:szCs w:val="24"/>
                <w:lang w:eastAsia="ja-JP"/>
              </w:rPr>
              <w:fldChar w:fldCharType="end"/>
            </w:r>
          </w:p>
        </w:tc>
      </w:tr>
      <w:tr w:rsidR="00251B83" w14:paraId="3D825FF9" w14:textId="77777777" w:rsidTr="000C7010">
        <w:trPr>
          <w:trHeight w:val="680"/>
        </w:trPr>
        <w:tc>
          <w:tcPr>
            <w:tcW w:w="5954" w:type="dxa"/>
            <w:shd w:val="clear" w:color="auto" w:fill="auto"/>
            <w:tcMar>
              <w:top w:w="0" w:type="dxa"/>
              <w:left w:w="108" w:type="dxa"/>
              <w:bottom w:w="0" w:type="dxa"/>
              <w:right w:w="108" w:type="dxa"/>
            </w:tcMar>
            <w:vAlign w:val="center"/>
          </w:tcPr>
          <w:p w14:paraId="093EBB25" w14:textId="77777777" w:rsidR="00251B83" w:rsidRDefault="00251B83" w:rsidP="000C7010">
            <w:pPr>
              <w:spacing w:after="0"/>
              <w:rPr>
                <w:rFonts w:eastAsia="Times New Roman"/>
                <w:szCs w:val="24"/>
                <w:lang w:eastAsia="ja-JP"/>
              </w:rPr>
            </w:pPr>
            <w:r>
              <w:rPr>
                <w:rFonts w:eastAsia="Times New Roman"/>
                <w:szCs w:val="24"/>
                <w:lang w:eastAsia="ja-JP"/>
              </w:rPr>
              <w:t>Bredbånd og mobil</w:t>
            </w:r>
          </w:p>
        </w:tc>
        <w:tc>
          <w:tcPr>
            <w:tcW w:w="3260" w:type="dxa"/>
            <w:shd w:val="clear" w:color="auto" w:fill="auto"/>
            <w:tcMar>
              <w:top w:w="0" w:type="dxa"/>
              <w:left w:w="108" w:type="dxa"/>
              <w:bottom w:w="0" w:type="dxa"/>
              <w:right w:w="108" w:type="dxa"/>
            </w:tcMar>
            <w:vAlign w:val="center"/>
          </w:tcPr>
          <w:p w14:paraId="469E2F1E" w14:textId="77777777" w:rsidR="00251B83" w:rsidRDefault="00251B83" w:rsidP="000C7010">
            <w:pPr>
              <w:spacing w:after="0"/>
            </w:pPr>
            <w:bookmarkStart w:id="16" w:name="smileybredmob"/>
            <w:r>
              <w:rPr>
                <w:noProof/>
              </w:rPr>
              <w:drawing>
                <wp:inline distT="0" distB="0" distL="0" distR="0" wp14:anchorId="4629A9E9" wp14:editId="4768181A">
                  <wp:extent cx="360000" cy="360000"/>
                  <wp:effectExtent l="0" t="0" r="2540" b="2540"/>
                  <wp:docPr id="7" name="Bille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6"/>
          </w:p>
        </w:tc>
      </w:tr>
      <w:tr w:rsidR="00251B83" w14:paraId="10DECE76" w14:textId="77777777" w:rsidTr="000C7010">
        <w:trPr>
          <w:trHeight w:val="680"/>
        </w:trPr>
        <w:tc>
          <w:tcPr>
            <w:tcW w:w="5954" w:type="dxa"/>
            <w:tcBorders>
              <w:bottom w:val="single" w:sz="18" w:space="0" w:color="77B5E3"/>
            </w:tcBorders>
            <w:shd w:val="clear" w:color="auto" w:fill="auto"/>
            <w:tcMar>
              <w:top w:w="0" w:type="dxa"/>
              <w:left w:w="108" w:type="dxa"/>
              <w:bottom w:w="0" w:type="dxa"/>
              <w:right w:w="108" w:type="dxa"/>
            </w:tcMar>
            <w:vAlign w:val="center"/>
          </w:tcPr>
          <w:p w14:paraId="4DA8B7A3" w14:textId="77777777" w:rsidR="00251B83" w:rsidRDefault="00251B83" w:rsidP="000C7010">
            <w:pPr>
              <w:spacing w:after="0"/>
              <w:rPr>
                <w:rFonts w:eastAsia="Times New Roman"/>
                <w:szCs w:val="24"/>
                <w:lang w:eastAsia="ja-JP"/>
              </w:rPr>
            </w:pPr>
          </w:p>
        </w:tc>
        <w:tc>
          <w:tcPr>
            <w:tcW w:w="3260" w:type="dxa"/>
            <w:tcBorders>
              <w:bottom w:val="single" w:sz="18" w:space="0" w:color="77B5E3"/>
            </w:tcBorders>
            <w:shd w:val="clear" w:color="auto" w:fill="auto"/>
            <w:tcMar>
              <w:top w:w="0" w:type="dxa"/>
              <w:left w:w="108" w:type="dxa"/>
              <w:bottom w:w="0" w:type="dxa"/>
              <w:right w:w="108" w:type="dxa"/>
            </w:tcMar>
            <w:vAlign w:val="center"/>
          </w:tcPr>
          <w:p w14:paraId="5C99BC6F" w14:textId="77777777" w:rsidR="00251B83" w:rsidRDefault="00251B83" w:rsidP="000C7010">
            <w:pPr>
              <w:spacing w:after="0"/>
              <w:rPr>
                <w:rFonts w:eastAsia="Times New Roman"/>
                <w:szCs w:val="24"/>
                <w:lang w:eastAsia="ja-JP"/>
              </w:rPr>
            </w:pPr>
          </w:p>
        </w:tc>
      </w:tr>
    </w:tbl>
    <w:p w14:paraId="4EA33A11" w14:textId="77777777" w:rsidR="00251B83" w:rsidRDefault="00251B83" w:rsidP="00251B83">
      <w:pPr>
        <w:pageBreakBefore/>
      </w:pPr>
    </w:p>
    <w:p w14:paraId="66F776AA" w14:textId="77777777" w:rsidR="00251B83" w:rsidRPr="0035785F" w:rsidRDefault="00251B83" w:rsidP="00251B83">
      <w:pPr>
        <w:pStyle w:val="Overskrift1"/>
        <w:numPr>
          <w:ilvl w:val="0"/>
          <w:numId w:val="0"/>
        </w:numPr>
        <w:ind w:left="360"/>
        <w:jc w:val="left"/>
        <w:rPr>
          <w:lang w:val="da-DK"/>
        </w:rPr>
      </w:pPr>
      <w:bookmarkStart w:id="17" w:name="_Toc524001534"/>
      <w:bookmarkStart w:id="18" w:name="_Toc524002101"/>
      <w:bookmarkStart w:id="19" w:name="_Toc12002535"/>
      <w:bookmarkStart w:id="20" w:name="_Toc12354921"/>
      <w:bookmarkStart w:id="21" w:name="_Toc12823597"/>
      <w:r w:rsidRPr="0035785F">
        <w:rPr>
          <w:lang w:val="da-DK"/>
        </w:rPr>
        <w:t>1. R</w:t>
      </w:r>
      <w:bookmarkEnd w:id="2"/>
      <w:bookmarkEnd w:id="17"/>
      <w:bookmarkEnd w:id="18"/>
      <w:r w:rsidRPr="0035785F">
        <w:rPr>
          <w:lang w:val="da-DK"/>
        </w:rPr>
        <w:t>adon</w:t>
      </w:r>
      <w:bookmarkEnd w:id="19"/>
      <w:bookmarkEnd w:id="20"/>
      <w:bookmarkEnd w:id="21"/>
    </w:p>
    <w:p w14:paraId="3E904574" w14:textId="77777777" w:rsidR="00251B83" w:rsidRDefault="00251B83" w:rsidP="00251B83">
      <w:pPr>
        <w:pStyle w:val="LineunderHeading"/>
      </w:pPr>
      <w:r>
        <w:rPr>
          <w:noProof/>
        </w:rPr>
        <mc:AlternateContent>
          <mc:Choice Requires="wps">
            <w:drawing>
              <wp:anchor distT="0" distB="0" distL="114300" distR="114300" simplePos="0" relativeHeight="251660288" behindDoc="0" locked="0" layoutInCell="1" allowOverlap="1" wp14:anchorId="7F7169B8" wp14:editId="3CF1B49A">
                <wp:simplePos x="0" y="0"/>
                <wp:positionH relativeFrom="margin">
                  <wp:align>center</wp:align>
                </wp:positionH>
                <wp:positionV relativeFrom="paragraph">
                  <wp:posOffset>15956</wp:posOffset>
                </wp:positionV>
                <wp:extent cx="353058" cy="0"/>
                <wp:effectExtent l="0" t="19050" r="27942" b="19050"/>
                <wp:wrapNone/>
                <wp:docPr id="45" name="Straight Connector 3"/>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291E4B88" id="Straight Connector 3" o:spid="_x0000_s1026" type="#_x0000_t32" style="position:absolute;margin-left:0;margin-top:1.25pt;width:27.8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" strokecolor="#77b5e3" strokeweight="2.25pt">
                <v:stroke joinstyle="miter"/>
                <w10:wrap anchorx="margin"/>
              </v:shape>
            </w:pict>
          </mc:Fallback>
        </mc:AlternateContent>
      </w:r>
    </w:p>
    <w:p w14:paraId="3FC549FC" w14:textId="77777777" w:rsidR="00251B83" w:rsidRPr="00F54A0E" w:rsidRDefault="00251B83" w:rsidP="00251B83">
      <w:pPr>
        <w:rPr>
          <w:rFonts w:ascii="Lato" w:hAnsi="Lato"/>
          <w:color w:val="77B5E3"/>
          <w:sz w:val="32"/>
          <w:szCs w:val="32"/>
        </w:rPr>
      </w:pPr>
      <w:r w:rsidRPr="00F54A0E">
        <w:rPr>
          <w:rFonts w:ascii="Lato" w:hAnsi="Lato"/>
          <w:color w:val="77B5E3"/>
          <w:sz w:val="32"/>
          <w:szCs w:val="32"/>
        </w:rPr>
        <w:t xml:space="preserve">1.1. </w:t>
      </w:r>
      <w:r>
        <w:rPr>
          <w:rFonts w:ascii="Lato" w:hAnsi="Lato"/>
          <w:color w:val="77B5E3"/>
          <w:sz w:val="32"/>
          <w:szCs w:val="32"/>
        </w:rPr>
        <w:t xml:space="preserve"> </w:t>
      </w:r>
      <w:r w:rsidRPr="00F54A0E">
        <w:rPr>
          <w:rFonts w:ascii="Lato" w:hAnsi="Lato"/>
          <w:color w:val="77B5E3"/>
          <w:sz w:val="32"/>
          <w:szCs w:val="32"/>
        </w:rPr>
        <w:t>INFO OM RADON</w:t>
      </w:r>
    </w:p>
    <w:p w14:paraId="0EB41008" w14:textId="77777777" w:rsidR="00251B83" w:rsidRPr="00D55CD1" w:rsidRDefault="00251B83" w:rsidP="00251B83">
      <w:pPr>
        <w:spacing w:line="360" w:lineRule="auto"/>
      </w:pPr>
      <w:r w:rsidRPr="00D55CD1">
        <w:t>WHO har klassificeret Radon som et kræftfremkaldende stof i mennesker, hvilket er den højeste klassifikation. Radon er i farlighed dermed på linje med tobaksrygning og røntgen- og gammastråling. Der er stærke direkte beviser for, at langvarig udsættelse for radon - selv ned til lave niveauer - øger risikoen for lungekræft, og muligvis også leukæmi, der hovedsagelig rammer børn.</w:t>
      </w:r>
    </w:p>
    <w:p w14:paraId="2CD7C153" w14:textId="77777777" w:rsidR="00251B83" w:rsidRDefault="00251B83" w:rsidP="00251B83">
      <w:pPr>
        <w:spacing w:line="360" w:lineRule="auto"/>
      </w:pPr>
      <w:r>
        <w:t xml:space="preserve">Radonforurening måles i becquerel pr. m³ luft (Bq/m³). Hvis indholdet af radon i boligen fx er 200 Bq/m³ betyder det, at der i hver kubikmeter af </w:t>
      </w:r>
      <w:proofErr w:type="spellStart"/>
      <w:r>
        <w:t>indeluften</w:t>
      </w:r>
      <w:proofErr w:type="spellEnd"/>
      <w:r>
        <w:t xml:space="preserve"> hvert sekund udsendes radioaktiv stråling fra 200 radon-atomer. Gennemsnitligt er radonniveauet 5 Bq/m³ </w:t>
      </w:r>
      <w:proofErr w:type="spellStart"/>
      <w:r>
        <w:t>undendørs</w:t>
      </w:r>
      <w:proofErr w:type="spellEnd"/>
      <w:r>
        <w:t xml:space="preserve"> i Danmark; 18 Bq/m³ i etageejendomme (lejligheder); Og 77 Bq/m³ i enfamiliehuse. Der er dog stor variation i radonniveauerne og sundhedsstyrelsen skønner, at radonniveauet i cirka 350.000 danske enfamiliehuse (20 procent af alle huse) overskrider det niveau, som WHO anbefaler for at undgå lungekræft, hvilket vil sige en koncentration der overstiger 100 becquerel per kubikmeter (Bq/m3).</w:t>
      </w:r>
    </w:p>
    <w:p w14:paraId="6C204C64" w14:textId="77777777" w:rsidR="00251B83" w:rsidRDefault="00251B83" w:rsidP="00251B83">
      <w:pPr>
        <w:spacing w:line="360" w:lineRule="auto"/>
      </w:pPr>
      <w:r w:rsidRPr="00FB5564">
        <w:t>Ifølge Sundhedsstyrelsen koster radon i indeklimaet hvert år omkring 300 danskere livet. I 2016 vil radon i indeklimaet altså dræbe næsten dobbelt så mange danskere som trafikken.</w:t>
      </w:r>
    </w:p>
    <w:p w14:paraId="2E1F7DDB" w14:textId="77777777" w:rsidR="00251B83" w:rsidRDefault="00251B83" w:rsidP="00251B83"/>
    <w:p w14:paraId="092C1932"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 xml:space="preserve">1.1.1. </w:t>
      </w:r>
      <w:r>
        <w:rPr>
          <w:rFonts w:ascii="Lato" w:hAnsi="Lato"/>
          <w:color w:val="777777"/>
          <w:sz w:val="28"/>
          <w:szCs w:val="28"/>
          <w:lang w:eastAsia="da-DK"/>
        </w:rPr>
        <w:t>RADON I DIN BOLIG</w:t>
      </w:r>
    </w:p>
    <w:p w14:paraId="7BCF5672"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Hvad gør jeg hvis min bolig har høj radonrisiko?</w:t>
      </w:r>
    </w:p>
    <w:p w14:paraId="5C3457F6" w14:textId="77777777" w:rsidR="00251B83" w:rsidRDefault="00251B83" w:rsidP="00251B83">
      <w:pPr>
        <w:spacing w:line="360" w:lineRule="auto"/>
      </w:pPr>
      <w:r>
        <w:t xml:space="preserve">Hvis din bolig har en høj risiko for </w:t>
      </w:r>
      <w:proofErr w:type="gramStart"/>
      <w:r>
        <w:t>radonforurening</w:t>
      </w:r>
      <w:proofErr w:type="gramEnd"/>
      <w:r>
        <w:t xml:space="preserve"> er det første skridt du bør tage at få målt den egentlige radonkoncentration i boligen. Den eneste måde du finder ud af, hvor meget radon der </w:t>
      </w:r>
      <w:r>
        <w:lastRenderedPageBreak/>
        <w:t>er i dit hjem, er ved at teste for det. Radonmålinger bør finde sted i vinterhalvåret hvor radonkoncentrationen er højest.</w:t>
      </w:r>
    </w:p>
    <w:p w14:paraId="5F1F5EA5"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Boligkøb og Tilstandsrapport</w:t>
      </w:r>
    </w:p>
    <w:p w14:paraId="517EB775" w14:textId="77777777" w:rsidR="00251B83" w:rsidRDefault="00251B83" w:rsidP="00251B83">
      <w:pPr>
        <w:spacing w:line="360" w:lineRule="auto"/>
      </w:pPr>
      <w:r>
        <w:t>Ved boligkøb indgår der stort set altid en tilstandsrapport der vurderer boligens tilstand. Rapporten er påkrævet hvis boligsælgeren vil kunne fraskrive sig det 10-årige ansvar for skjulte fejl og mangler ved boligen (bygningen), som man ellers har som sælger.</w:t>
      </w:r>
    </w:p>
    <w:p w14:paraId="0550E357" w14:textId="77777777" w:rsidR="00251B83" w:rsidRDefault="00251B83" w:rsidP="00251B83">
      <w:pPr>
        <w:spacing w:line="360" w:lineRule="auto"/>
      </w:pPr>
      <w:r>
        <w:t xml:space="preserve">Radon er en del af tilstandsrapporten i dag. Som boligkøber bliver man således informeret om radonproblematikken ved gennemsyn af tilstandsrapporten. Tilstandsrapporten inkluderer dog kun den overordnede radonrisikovurdering på kommune-niveau (dvs. radonklassificering). Som diskuteret ovenfor giver </w:t>
      </w:r>
      <w:proofErr w:type="spellStart"/>
      <w:r>
        <w:t>Dingeo</w:t>
      </w:r>
      <w:proofErr w:type="spellEnd"/>
      <w:r>
        <w:t xml:space="preserve"> en bedre risikovurdering ved at inkludere andre væsentlige geodata.</w:t>
      </w:r>
    </w:p>
    <w:p w14:paraId="0B2E404C" w14:textId="77777777" w:rsidR="00251B83" w:rsidRDefault="00251B83" w:rsidP="00251B83">
      <w:pPr>
        <w:spacing w:line="360" w:lineRule="auto"/>
      </w:pPr>
      <w:r>
        <w:t xml:space="preserve">DinGeo anbefaler at man sikrer sig mod radon i forbindelse med boligkøb ved simpelthen at teste boligen inden købsaftalen underskrives. En måling tager min. 2 døgn, men jo længere tid målingen foregår, jo mere præcis bliver målingen. Radon-niveauet kan nemlig variere fra dag til dag og afhænger også af årstiden. Dermed kan man – </w:t>
      </w:r>
      <w:proofErr w:type="gramStart"/>
      <w:r>
        <w:t>såfremt</w:t>
      </w:r>
      <w:proofErr w:type="gramEnd"/>
      <w:r>
        <w:t xml:space="preserve"> der viser sig forhøjede værdier – medtage mulige omkostninger til radonreduktion i forhandlingerne med sælger eller evt. helt undlade at købe huset. Alternativt kan man få et advokatforbehold omkring radon i købsaftalen. Dvs. at hvis boligen har et radon-niveau over det anbefalede fra Sundhedsstyrelsen (100 Bq/m³), så er det den forrige ejer, som skal betale for nedsættelsen af radon.</w:t>
      </w:r>
    </w:p>
    <w:p w14:paraId="08656639"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Hvordan nedsættes radonniveauet i en bolig?</w:t>
      </w:r>
    </w:p>
    <w:p w14:paraId="350F5E8B" w14:textId="77777777" w:rsidR="00251B83" w:rsidRDefault="00251B83" w:rsidP="00251B83">
      <w:pPr>
        <w:spacing w:line="360" w:lineRule="auto"/>
      </w:pPr>
      <w:r>
        <w:t>Det er forskelligt fra bolig til bolig, hvad der skal til for at nedsætte radon. Udluftningen er enkleste måde at nedbringe koncentrationen af radon i luften, men blot at åbne et vindue er ikke altid nok, da koncentrationen af radon hurtig vil stige igen, når du lukker vinduerne. Man kan supplere den almindelige udluftning med friskluftventiler, som netop er med til at sikre et mere kontinuerligt luftskifte.</w:t>
      </w:r>
    </w:p>
    <w:p w14:paraId="29AAB910" w14:textId="77777777" w:rsidR="00251B83" w:rsidRDefault="00251B83" w:rsidP="00251B83">
      <w:pPr>
        <w:spacing w:line="360" w:lineRule="auto"/>
      </w:pPr>
      <w:r>
        <w:t xml:space="preserve">Har du mekanisk ventilation, så sørg for at anlægget er indstillet korrekt. For lille et luftskifte kan medvirke til et forhøjet radonniveau. Ligeledes kan et for højt luftskifte også være med til at øge </w:t>
      </w:r>
      <w:r>
        <w:lastRenderedPageBreak/>
        <w:t>koncentrationen, da du risikere at skabe et endnu lavere tryk inde i boligen, der så er medvirkende til, at radongasserne bliver suget op fra jorden under dit hus.</w:t>
      </w:r>
    </w:p>
    <w:p w14:paraId="158A67FE" w14:textId="77777777" w:rsidR="00251B83" w:rsidRDefault="00251B83" w:rsidP="00251B83">
      <w:pPr>
        <w:spacing w:line="360" w:lineRule="auto"/>
      </w:pPr>
      <w:r>
        <w:t>Tætn huset, så radon ikke kan trænge ind. Undersøg de konstruktioner, der grænser op mod jord. Hvis der er synlige revner og sprækker bør de tætnes.</w:t>
      </w:r>
    </w:p>
    <w:p w14:paraId="79C43231" w14:textId="77777777" w:rsidR="00251B83" w:rsidRDefault="00251B83" w:rsidP="00251B83">
      <w:pPr>
        <w:spacing w:line="360" w:lineRule="auto"/>
      </w:pPr>
      <w:r>
        <w:t>Ved høje radonniveauer kan det blive aktuelt at få installeret et radonsug, der suger radon op fra under gulvet og fører det gennem rør op over husets tagryg.</w:t>
      </w:r>
    </w:p>
    <w:p w14:paraId="76C68778" w14:textId="77777777" w:rsidR="00251B83" w:rsidRDefault="00251B83" w:rsidP="00251B83">
      <w:pPr>
        <w:spacing w:line="360" w:lineRule="auto"/>
      </w:pPr>
      <w:r>
        <w:t>Ingen af de skitserede løsninger er specielt dyre og specielt ikke set i lyset af de helbredsmæssige omkostninger ved for høje radonkoncentrationer i indeklimaet.</w:t>
      </w:r>
    </w:p>
    <w:p w14:paraId="39480898" w14:textId="77777777" w:rsidR="00251B83" w:rsidRDefault="00251B83" w:rsidP="00251B83">
      <w:pPr>
        <w:suppressAutoHyphens w:val="0"/>
        <w:spacing w:line="256" w:lineRule="auto"/>
      </w:pPr>
      <w:r>
        <w:br w:type="page"/>
      </w:r>
    </w:p>
    <w:p w14:paraId="1B7E8EC1" w14:textId="77777777" w:rsidR="00251B83" w:rsidRPr="00F54A0E" w:rsidRDefault="00251B83" w:rsidP="00251B83">
      <w:pPr>
        <w:rPr>
          <w:rFonts w:ascii="Lato" w:hAnsi="Lato"/>
          <w:color w:val="77B5E3"/>
          <w:sz w:val="32"/>
          <w:szCs w:val="32"/>
        </w:rPr>
      </w:pPr>
      <w:r w:rsidRPr="00F54A0E">
        <w:rPr>
          <w:rFonts w:ascii="Lato" w:hAnsi="Lato"/>
          <w:color w:val="77B5E3"/>
          <w:sz w:val="32"/>
          <w:szCs w:val="32"/>
        </w:rPr>
        <w:lastRenderedPageBreak/>
        <w:t>1.2.</w:t>
      </w:r>
      <w:r>
        <w:rPr>
          <w:rFonts w:ascii="Lato" w:hAnsi="Lato"/>
          <w:color w:val="77B5E3"/>
          <w:sz w:val="32"/>
          <w:szCs w:val="32"/>
        </w:rPr>
        <w:t xml:space="preserve"> </w:t>
      </w:r>
      <w:r w:rsidRPr="00F54A0E">
        <w:rPr>
          <w:rFonts w:ascii="Lato" w:hAnsi="Lato"/>
          <w:color w:val="77B5E3"/>
          <w:sz w:val="32"/>
          <w:szCs w:val="32"/>
        </w:rPr>
        <w:t xml:space="preserve"> R</w:t>
      </w:r>
      <w:r>
        <w:rPr>
          <w:rFonts w:ascii="Lato" w:hAnsi="Lato"/>
          <w:color w:val="77B5E3"/>
          <w:sz w:val="32"/>
          <w:szCs w:val="32"/>
        </w:rPr>
        <w:t>ADON PÅ ADRESSEN</w:t>
      </w:r>
    </w:p>
    <w:p w14:paraId="61374C4A" w14:textId="77777777" w:rsidR="00251B83" w:rsidRPr="003B7A36" w:rsidRDefault="00215441" w:rsidP="00251B83">
      <w:pPr>
        <w:spacing w:line="360" w:lineRule="auto"/>
      </w:pPr>
      <w:r>
        <w:fldChar w:fldCharType="begin"/>
      </w:r>
      <w:r>
        <w:instrText xml:space="preserve"> MERGEFIELD  $rb.radonSummary  \* </w:instrText>
      </w:r>
      <w:r>
        <w:instrText xml:space="preserve">MERGEFORMAT </w:instrText>
      </w:r>
      <w:r>
        <w:fldChar w:fldCharType="separate"/>
      </w:r>
      <w:r w:rsidR="00251B83" w:rsidRPr="00DF4FFD">
        <w:t>«$rb.radonSummary»</w:t>
      </w:r>
      <w:r>
        <w:fldChar w:fldCharType="end"/>
      </w:r>
    </w:p>
    <w:p w14:paraId="2176AC58" w14:textId="77777777" w:rsidR="00251B83" w:rsidRDefault="00251B83" w:rsidP="00251B83">
      <w:pPr>
        <w:pStyle w:val="NormalWeb"/>
        <w:shd w:val="clear" w:color="auto" w:fill="FFFFFF"/>
        <w:spacing w:before="0" w:after="150"/>
        <w:rPr>
          <w:rFonts w:ascii="Open Sans" w:hAnsi="Open Sans" w:cs="Open Sans"/>
          <w:color w:val="555555"/>
          <w:sz w:val="21"/>
          <w:szCs w:val="21"/>
          <w:shd w:val="clear" w:color="auto" w:fill="FFFFFF"/>
          <w:lang w:val="da-DK"/>
        </w:rPr>
      </w:pPr>
      <w:bookmarkStart w:id="22" w:name="figradon"/>
      <w:r>
        <w:rPr>
          <w:noProof/>
        </w:rPr>
        <w:drawing>
          <wp:inline distT="0" distB="0" distL="0" distR="0" wp14:anchorId="1FAA3C0F" wp14:editId="60CEC332">
            <wp:extent cx="4960307" cy="713681"/>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5318482" cy="765215"/>
                    </a:xfrm>
                    <a:prstGeom prst="rect">
                      <a:avLst/>
                    </a:prstGeom>
                  </pic:spPr>
                </pic:pic>
              </a:graphicData>
            </a:graphic>
          </wp:inline>
        </w:drawing>
      </w:r>
      <w:bookmarkEnd w:id="22"/>
    </w:p>
    <w:p w14:paraId="60BE704D" w14:textId="77777777" w:rsidR="00251B83" w:rsidRDefault="00251B83" w:rsidP="00251B83">
      <w:pPr>
        <w:pStyle w:val="NormalWeb"/>
        <w:shd w:val="clear" w:color="auto" w:fill="FFFFFF"/>
        <w:spacing w:before="0" w:after="150"/>
        <w:rPr>
          <w:rFonts w:ascii="Open Sans" w:hAnsi="Open Sans" w:cs="Open Sans"/>
          <w:color w:val="555555"/>
          <w:sz w:val="21"/>
          <w:szCs w:val="21"/>
          <w:shd w:val="clear" w:color="auto" w:fill="FFFFFF"/>
          <w:lang w:val="da-DK"/>
        </w:rPr>
      </w:pPr>
    </w:p>
    <w:p w14:paraId="04E72CFE"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 xml:space="preserve">1.2.1. </w:t>
      </w:r>
      <w:r>
        <w:rPr>
          <w:rFonts w:ascii="Lato" w:hAnsi="Lato"/>
          <w:color w:val="777777"/>
          <w:sz w:val="28"/>
          <w:szCs w:val="28"/>
          <w:lang w:eastAsia="da-DK"/>
        </w:rPr>
        <w:t>RADONKLASSIFICERING</w:t>
      </w:r>
    </w:p>
    <w:p w14:paraId="33B5B8C8" w14:textId="77777777" w:rsidR="00251B83" w:rsidRDefault="00215441" w:rsidP="00251B83">
      <w:pPr>
        <w:spacing w:line="360" w:lineRule="auto"/>
      </w:pPr>
      <w:r>
        <w:fldChar w:fldCharType="begin"/>
      </w:r>
      <w:r>
        <w:instrText xml:space="preserve"> MERGEFIELD  $rb.adressetekst  \* MERGEFORMAT </w:instrText>
      </w:r>
      <w:r>
        <w:fldChar w:fldCharType="separate"/>
      </w:r>
      <w:r w:rsidR="00251B83" w:rsidRPr="00DF4FFD">
        <w:t>«$rb.adressetekst»</w:t>
      </w:r>
      <w:r>
        <w:fldChar w:fldCharType="end"/>
      </w:r>
      <w:r w:rsidR="00251B83">
        <w:t xml:space="preserve"> ligger i den gamle </w:t>
      </w:r>
      <w:r>
        <w:fldChar w:fldCharType="begin"/>
      </w:r>
      <w:r>
        <w:instrText xml:space="preserve"> MERGEFIELD  $rb.radonKommune  \* MERGEFORMAT </w:instrText>
      </w:r>
      <w:r>
        <w:fldChar w:fldCharType="separate"/>
      </w:r>
      <w:r w:rsidR="00251B83">
        <w:t>«$rb.radonKommune»</w:t>
      </w:r>
      <w:r>
        <w:fldChar w:fldCharType="end"/>
      </w:r>
      <w:r w:rsidR="00251B83">
        <w:t xml:space="preserve"> Kommune, der er klassificeret som </w:t>
      </w:r>
      <w:r>
        <w:fldChar w:fldCharType="begin"/>
      </w:r>
      <w:r>
        <w:instrText xml:space="preserve"> MERGEFIELD  $rb.radonKlasse  \* MERGEFORMAT </w:instrText>
      </w:r>
      <w:r>
        <w:fldChar w:fldCharType="separate"/>
      </w:r>
      <w:r w:rsidR="00251B83" w:rsidRPr="00DF4FFD">
        <w:t>«$rb.radonKlasse»</w:t>
      </w:r>
      <w:r>
        <w:fldChar w:fldCharType="end"/>
      </w:r>
      <w:r w:rsidR="00251B83">
        <w:t xml:space="preserve">. </w:t>
      </w:r>
      <w:r>
        <w:fldChar w:fldCharType="begin"/>
      </w:r>
      <w:r>
        <w:instrText xml:space="preserve"> MERGEFIELD  $rb.radonKlasseTxt  \* MERGEFORMAT </w:instrText>
      </w:r>
      <w:r>
        <w:fldChar w:fldCharType="separate"/>
      </w:r>
      <w:r w:rsidR="00251B83">
        <w:t>«$rb.radonKlasseTxt»</w:t>
      </w:r>
      <w:r>
        <w:fldChar w:fldCharType="end"/>
      </w:r>
    </w:p>
    <w:p w14:paraId="5D7EA673" w14:textId="77777777" w:rsidR="00251B83" w:rsidRDefault="00215441" w:rsidP="00251B83">
      <w:pPr>
        <w:spacing w:line="360" w:lineRule="auto"/>
      </w:pPr>
      <w:r>
        <w:fldChar w:fldCharType="begin"/>
      </w:r>
      <w:r>
        <w:instrText xml:space="preserve"> MERGEFIELD  $rb.radonKlasse  \* MERGEFORMAT </w:instrText>
      </w:r>
      <w:r>
        <w:fldChar w:fldCharType="separate"/>
      </w:r>
      <w:r w:rsidR="00251B83" w:rsidRPr="00DF4FFD">
        <w:t>«$rb.radonKlasse»</w:t>
      </w:r>
      <w:r>
        <w:fldChar w:fldCharType="end"/>
      </w:r>
      <w:r w:rsidR="00251B83" w:rsidRPr="00DF4FFD">
        <w:t xml:space="preserve"> klassificeringen stammer fra den landsdækkende radonundersøgelse fra 2001. Undersøgelsen inkluderede </w:t>
      </w:r>
      <w:r>
        <w:fldChar w:fldCharType="begin"/>
      </w:r>
      <w:r>
        <w:instrText xml:space="preserve"> MERGEFIELD  $rb.radonAntalHus  \* MERGEFORMAT </w:instrText>
      </w:r>
      <w:r>
        <w:fldChar w:fldCharType="separate"/>
      </w:r>
      <w:r w:rsidR="00251B83" w:rsidRPr="00DF4FFD">
        <w:t>«$rb.radonAntalHus»</w:t>
      </w:r>
      <w:r>
        <w:fldChar w:fldCharType="end"/>
      </w:r>
      <w:r w:rsidR="00251B83" w:rsidRPr="00DF4FFD">
        <w:t xml:space="preserve"> målinger i den gamle </w:t>
      </w:r>
      <w:r>
        <w:fldChar w:fldCharType="begin"/>
      </w:r>
      <w:r>
        <w:instrText xml:space="preserve"> MERGEFIELD  $rb.radonKommune  \* MERGEFORMAT </w:instrText>
      </w:r>
      <w:r>
        <w:fldChar w:fldCharType="separate"/>
      </w:r>
      <w:r w:rsidR="00251B83">
        <w:t>«$rb.radonKommune»</w:t>
      </w:r>
      <w:r>
        <w:fldChar w:fldCharType="end"/>
      </w:r>
      <w:r w:rsidR="00251B83">
        <w:t xml:space="preserve"> Kommune</w:t>
      </w:r>
      <w:r w:rsidR="00251B83" w:rsidRPr="00DF4FFD">
        <w:t xml:space="preserve">. Af de </w:t>
      </w:r>
      <w:r>
        <w:fldChar w:fldCharType="begin"/>
      </w:r>
      <w:r>
        <w:instrText xml:space="preserve"> MERGEFIELD  $rb.radonAntalHus  \* MERGEFORMAT </w:instrText>
      </w:r>
      <w:r>
        <w:fldChar w:fldCharType="separate"/>
      </w:r>
      <w:r w:rsidR="00251B83" w:rsidRPr="00DF4FFD">
        <w:t>«$rb.radonAntalHus»</w:t>
      </w:r>
      <w:r>
        <w:fldChar w:fldCharType="end"/>
      </w:r>
      <w:r w:rsidR="00251B83" w:rsidRPr="00DF4FFD">
        <w:t xml:space="preserve"> målinger var den højeste radonkoncentration </w:t>
      </w:r>
      <w:r w:rsidR="001F527C">
        <w:fldChar w:fldCharType="begin"/>
      </w:r>
      <w:r w:rsidR="001F527C">
        <w:instrText xml:space="preserve"> MERGEFIELD  $rb.maxRadon  \* MERGEFORMAT </w:instrText>
      </w:r>
      <w:r w:rsidR="001F527C">
        <w:fldChar w:fldCharType="separate"/>
      </w:r>
      <w:r w:rsidR="00251B83" w:rsidRPr="00DF4FFD">
        <w:t>«$</w:t>
      </w:r>
      <w:proofErr w:type="spellStart"/>
      <w:r w:rsidR="00251B83" w:rsidRPr="00DF4FFD">
        <w:t>rb.maxRadon</w:t>
      </w:r>
      <w:proofErr w:type="spellEnd"/>
      <w:r w:rsidR="00251B83" w:rsidRPr="00DF4FFD">
        <w:t>»</w:t>
      </w:r>
      <w:r w:rsidR="001F527C">
        <w:fldChar w:fldCharType="end"/>
      </w:r>
      <w:r w:rsidR="00251B83" w:rsidRPr="00DF4FFD">
        <w:t xml:space="preserve"> Bq/m</w:t>
      </w:r>
      <w:r w:rsidR="00251B83">
        <w:t>³</w:t>
      </w:r>
      <w:r w:rsidR="00251B83" w:rsidRPr="00DF4FFD">
        <w:t xml:space="preserve"> og </w:t>
      </w:r>
      <w:proofErr w:type="spellStart"/>
      <w:r w:rsidR="00251B83" w:rsidRPr="00DF4FFD">
        <w:t>middelkoncentationen</w:t>
      </w:r>
      <w:proofErr w:type="spellEnd"/>
      <w:r w:rsidR="00251B83" w:rsidRPr="00DF4FFD">
        <w:t xml:space="preserve"> var </w:t>
      </w:r>
      <w:r w:rsidR="001F527C">
        <w:fldChar w:fldCharType="begin"/>
      </w:r>
      <w:r w:rsidR="001F527C">
        <w:instrText xml:space="preserve"> MERGEFIELD  $rb.middelRadon  \* MERGEFORMAT </w:instrText>
      </w:r>
      <w:r w:rsidR="001F527C">
        <w:fldChar w:fldCharType="separate"/>
      </w:r>
      <w:r w:rsidR="00251B83" w:rsidRPr="00DF4FFD">
        <w:t>«$</w:t>
      </w:r>
      <w:proofErr w:type="spellStart"/>
      <w:r w:rsidR="00251B83" w:rsidRPr="00DF4FFD">
        <w:t>rb.middelRadon</w:t>
      </w:r>
      <w:proofErr w:type="spellEnd"/>
      <w:r w:rsidR="00251B83" w:rsidRPr="00DF4FFD">
        <w:t>»</w:t>
      </w:r>
      <w:r w:rsidR="001F527C">
        <w:fldChar w:fldCharType="end"/>
      </w:r>
      <w:r w:rsidR="00251B83" w:rsidRPr="00DF4FFD">
        <w:t xml:space="preserve"> Bq/m</w:t>
      </w:r>
      <w:r w:rsidR="00251B83">
        <w:t>³</w:t>
      </w:r>
      <w:r w:rsidR="00251B83" w:rsidRPr="00DF4FFD">
        <w:t>.</w:t>
      </w:r>
    </w:p>
    <w:p w14:paraId="5EC462CA" w14:textId="77777777" w:rsidR="00251B83" w:rsidRDefault="00251B83" w:rsidP="00251B83"/>
    <w:p w14:paraId="2F0ED77F"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1.2.2. G</w:t>
      </w:r>
      <w:r>
        <w:rPr>
          <w:rFonts w:ascii="Lato" w:hAnsi="Lato"/>
          <w:color w:val="777777"/>
          <w:sz w:val="28"/>
          <w:szCs w:val="28"/>
          <w:lang w:eastAsia="da-DK"/>
        </w:rPr>
        <w:t>EOLOGI</w:t>
      </w:r>
    </w:p>
    <w:p w14:paraId="676DDD21" w14:textId="77777777" w:rsidR="00251B83" w:rsidRDefault="00215441" w:rsidP="00251B83">
      <w:pPr>
        <w:spacing w:line="360" w:lineRule="auto"/>
      </w:pPr>
      <w:r>
        <w:fldChar w:fldCharType="begin"/>
      </w:r>
      <w:r>
        <w:instrText xml:space="preserve"> MERGEFIELD  $rb.radonGeologyTxt  \* MERGEFORMAT </w:instrText>
      </w:r>
      <w:r>
        <w:fldChar w:fldCharType="separate"/>
      </w:r>
      <w:r w:rsidR="00251B83">
        <w:t>«$rb.radonGeologyTxt»</w:t>
      </w:r>
      <w:r>
        <w:fldChar w:fldCharType="end"/>
      </w:r>
    </w:p>
    <w:p w14:paraId="7CC92B74" w14:textId="77777777" w:rsidR="00251B83" w:rsidRDefault="00251B83" w:rsidP="00251B83">
      <w:pPr>
        <w:spacing w:line="360" w:lineRule="auto"/>
      </w:pPr>
    </w:p>
    <w:p w14:paraId="4C94F3A1"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1.2.3. B</w:t>
      </w:r>
      <w:r>
        <w:rPr>
          <w:rFonts w:ascii="Lato" w:hAnsi="Lato"/>
          <w:color w:val="777777"/>
          <w:sz w:val="28"/>
          <w:szCs w:val="28"/>
          <w:lang w:eastAsia="da-DK"/>
        </w:rPr>
        <w:t>YGGEÅR</w:t>
      </w:r>
    </w:p>
    <w:p w14:paraId="09535650" w14:textId="77777777" w:rsidR="00251B83" w:rsidRDefault="00215441" w:rsidP="00251B83">
      <w:pPr>
        <w:spacing w:line="360" w:lineRule="auto"/>
      </w:pPr>
      <w:r>
        <w:fldChar w:fldCharType="begin"/>
      </w:r>
      <w:r>
        <w:instrText xml:space="preserve"> MERGEFIELD  $rb.radonBuildYearTxt  \* MERGEFORMAT </w:instrText>
      </w:r>
      <w:r>
        <w:fldChar w:fldCharType="separate"/>
      </w:r>
      <w:r w:rsidR="00251B83">
        <w:t>«$rb.radonBuildYearTxt»</w:t>
      </w:r>
      <w:r>
        <w:fldChar w:fldCharType="end"/>
      </w:r>
    </w:p>
    <w:p w14:paraId="5D22E0FA" w14:textId="77777777" w:rsidR="00251B83" w:rsidRDefault="00251B83" w:rsidP="00251B83">
      <w:pPr>
        <w:spacing w:line="360" w:lineRule="auto"/>
      </w:pPr>
    </w:p>
    <w:p w14:paraId="1E1DAD37"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1.2.4. B</w:t>
      </w:r>
      <w:r>
        <w:rPr>
          <w:rFonts w:ascii="Lato" w:hAnsi="Lato"/>
          <w:color w:val="777777"/>
          <w:sz w:val="28"/>
          <w:szCs w:val="28"/>
          <w:lang w:eastAsia="da-DK"/>
        </w:rPr>
        <w:t>YGNINGEN</w:t>
      </w:r>
    </w:p>
    <w:p w14:paraId="738ADB03" w14:textId="77777777" w:rsidR="00251B83" w:rsidRDefault="00215441" w:rsidP="00251B83">
      <w:pPr>
        <w:spacing w:line="360" w:lineRule="auto"/>
      </w:pPr>
      <w:r>
        <w:fldChar w:fldCharType="begin"/>
      </w:r>
      <w:r>
        <w:instrText xml:space="preserve"> MERGEFIELD  $rb.radonBuildingTxt  \* MERGEFORMAT </w:instrText>
      </w:r>
      <w:r>
        <w:fldChar w:fldCharType="separate"/>
      </w:r>
      <w:r w:rsidR="00251B83">
        <w:t>«$rb.radonBuildingTxt»</w:t>
      </w:r>
      <w:r>
        <w:fldChar w:fldCharType="end"/>
      </w:r>
    </w:p>
    <w:p w14:paraId="3100FF99" w14:textId="77777777" w:rsidR="00251B83" w:rsidRDefault="00251B83" w:rsidP="00251B83">
      <w:pPr>
        <w:suppressAutoHyphens w:val="0"/>
        <w:spacing w:line="256" w:lineRule="auto"/>
      </w:pPr>
      <w:r>
        <w:br w:type="page"/>
      </w:r>
    </w:p>
    <w:p w14:paraId="0E5A4DA7" w14:textId="77777777" w:rsidR="00251B83" w:rsidRPr="0035785F" w:rsidRDefault="00251B83" w:rsidP="00251B83">
      <w:pPr>
        <w:pStyle w:val="Overskrift1"/>
        <w:numPr>
          <w:ilvl w:val="0"/>
          <w:numId w:val="0"/>
        </w:numPr>
        <w:ind w:left="360"/>
        <w:jc w:val="left"/>
        <w:rPr>
          <w:lang w:val="da-DK"/>
        </w:rPr>
      </w:pPr>
      <w:bookmarkStart w:id="23" w:name="_Toc523997055"/>
      <w:bookmarkStart w:id="24" w:name="_Toc523997170"/>
      <w:bookmarkStart w:id="25" w:name="_Toc524001536"/>
      <w:bookmarkStart w:id="26" w:name="_Toc524002103"/>
      <w:bookmarkStart w:id="27" w:name="_Toc12002536"/>
      <w:bookmarkStart w:id="28" w:name="_Toc12354922"/>
      <w:bookmarkStart w:id="29" w:name="_Toc12823598"/>
      <w:r w:rsidRPr="0035785F">
        <w:rPr>
          <w:lang w:val="da-DK"/>
        </w:rPr>
        <w:lastRenderedPageBreak/>
        <w:t>2. Jordforurening</w:t>
      </w:r>
      <w:bookmarkEnd w:id="23"/>
      <w:bookmarkEnd w:id="24"/>
      <w:bookmarkEnd w:id="25"/>
      <w:bookmarkEnd w:id="26"/>
      <w:bookmarkEnd w:id="27"/>
      <w:bookmarkEnd w:id="28"/>
      <w:bookmarkEnd w:id="29"/>
    </w:p>
    <w:p w14:paraId="3961B491" w14:textId="77777777" w:rsidR="00251B83" w:rsidRDefault="00251B83" w:rsidP="00251B83">
      <w:pPr>
        <w:pStyle w:val="LineunderHeading"/>
      </w:pPr>
      <w:r>
        <w:rPr>
          <w:noProof/>
        </w:rPr>
        <mc:AlternateContent>
          <mc:Choice Requires="wps">
            <w:drawing>
              <wp:anchor distT="0" distB="0" distL="114300" distR="114300" simplePos="0" relativeHeight="251661312" behindDoc="0" locked="0" layoutInCell="1" allowOverlap="1" wp14:anchorId="77233465" wp14:editId="1C9E01BA">
                <wp:simplePos x="0" y="0"/>
                <wp:positionH relativeFrom="margin">
                  <wp:align>center</wp:align>
                </wp:positionH>
                <wp:positionV relativeFrom="paragraph">
                  <wp:posOffset>15956</wp:posOffset>
                </wp:positionV>
                <wp:extent cx="353058" cy="0"/>
                <wp:effectExtent l="0" t="19050" r="27942" b="19050"/>
                <wp:wrapNone/>
                <wp:docPr id="47" name="Straight Connector 7"/>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016EBFA5" id="Straight Connector 7" o:spid="_x0000_s1026" type="#_x0000_t32" style="position:absolute;margin-left:0;margin-top:1.25pt;width:27.8pt;height:0;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" strokecolor="#77b5e3" strokeweight="2.25pt">
                <v:stroke joinstyle="miter"/>
                <w10:wrap anchorx="margin"/>
              </v:shape>
            </w:pict>
          </mc:Fallback>
        </mc:AlternateContent>
      </w:r>
    </w:p>
    <w:p w14:paraId="745901A7"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2.1.  I</w:t>
      </w:r>
      <w:r>
        <w:rPr>
          <w:rFonts w:ascii="Lato" w:hAnsi="Lato"/>
          <w:color w:val="77B5E3"/>
          <w:sz w:val="32"/>
          <w:szCs w:val="32"/>
        </w:rPr>
        <w:t>NFO OM JORDFORURENING</w:t>
      </w:r>
    </w:p>
    <w:p w14:paraId="15A161DA"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2.1.1. J</w:t>
      </w:r>
      <w:r>
        <w:rPr>
          <w:rFonts w:ascii="Lato" w:hAnsi="Lato"/>
          <w:color w:val="777777"/>
          <w:sz w:val="28"/>
          <w:szCs w:val="28"/>
          <w:lang w:eastAsia="da-DK"/>
        </w:rPr>
        <w:t>ORDFORURENING OG SUNDHED</w:t>
      </w:r>
    </w:p>
    <w:p w14:paraId="6B33972C" w14:textId="77777777" w:rsidR="00251B83" w:rsidRDefault="00251B83" w:rsidP="00251B83">
      <w:pPr>
        <w:spacing w:line="360" w:lineRule="auto"/>
      </w:pPr>
      <w:r>
        <w:t>Jorden på en ejendom kan være forurenet i større eller mindre grad. Jordforurening kan spænde fra en ufarlig slags, hvor du kan bo uden nogen som helst akut sundhedsfare, og til den sundhedsfarlige slags, hvor familier må evakueres på grund af sundhedsfare. Størstedelen af de forurenede grunde i Danmark befinder sig i den lette ende af skalaen hvor der ikke er en akut og umiddelbar sundhedsrisiko.</w:t>
      </w:r>
    </w:p>
    <w:p w14:paraId="353B6EEB" w14:textId="77777777" w:rsidR="00251B83" w:rsidRDefault="00251B83" w:rsidP="00251B83">
      <w:pPr>
        <w:spacing w:line="360" w:lineRule="auto"/>
      </w:pPr>
      <w:r>
        <w:t>Selv lettere jordforureninger kan dog være problematiske da effekten af langtidspåvirkning af forurening på mennesker, ikke endnu er kendt. Der vides derfor meget lidt om risikoen for skader, hvis man gennem flere år har været i kontakt med lettere forurenet jord.</w:t>
      </w:r>
    </w:p>
    <w:p w14:paraId="441AF1A1" w14:textId="77777777" w:rsidR="00251B83" w:rsidRDefault="00251B83" w:rsidP="00251B83">
      <w:pPr>
        <w:spacing w:line="360" w:lineRule="auto"/>
      </w:pPr>
      <w:r>
        <w:t>Børn er særligt følsomme over for forurening. Hvis du bor i et forurenet område med små børn, bør du derfor sørge for at de altid vasker hænder inden et måltid og efter udendørsleg. Sørg desuden for, at børnenes negle er kortklippede og at de bruger forskellige sko indenfor og udenfor.</w:t>
      </w:r>
    </w:p>
    <w:p w14:paraId="58B49989" w14:textId="77777777" w:rsidR="00251B83" w:rsidRDefault="00251B83" w:rsidP="00251B83">
      <w:pPr>
        <w:spacing w:line="360" w:lineRule="auto"/>
      </w:pPr>
      <w:r>
        <w:t>Afhængig af forureningsgrader er det ikke nødvendigvis sundhedsskadeligt at spise frugt og grønt, der er dyrket i lettere forurenet jord, hvis du følger nogle få og fornuftige råd: Vask og rengør både frugt og grøntsager inden tilberedning eller spisning. Dyrk ikke jordbær og krydderurter i forurenet jord og skræl rodfrugter inden spisning. Sørg for, at børn ikke leger, graver eller spiser i dyrkningsarealet og vask hænder efter havearbejde – også hvis du bruger havehandsker.</w:t>
      </w:r>
    </w:p>
    <w:p w14:paraId="2372F3C3" w14:textId="77777777" w:rsidR="00251B83" w:rsidRDefault="00251B83" w:rsidP="00251B83">
      <w:pPr>
        <w:spacing w:line="360" w:lineRule="auto"/>
      </w:pPr>
      <w:r>
        <w:t xml:space="preserve">Det kan også være svært at købe, sælge eller belåne en bolig, som ligger på en forurenet grund. I takt med regionernes kortlægning af forurenede og muligt forurenede grunde stiger antallet af </w:t>
      </w:r>
      <w:r>
        <w:lastRenderedPageBreak/>
        <w:t>boligejere, der får afslag på deres låneansøgninger hos realkreditinstitutterne med den begrundelse, at deres ejendom muligvis er forurenet.</w:t>
      </w:r>
    </w:p>
    <w:p w14:paraId="0BFE5543" w14:textId="77777777" w:rsidR="00251B83" w:rsidRDefault="00251B83" w:rsidP="00251B83">
      <w:pPr>
        <w:spacing w:line="360" w:lineRule="auto"/>
      </w:pPr>
      <w:r>
        <w:t>Jordforureningsområderne er inddelt i to hovedgrupper, baseret på hvorvidt områderne er undersøgt eller ej:</w:t>
      </w:r>
    </w:p>
    <w:p w14:paraId="3719A184" w14:textId="77777777" w:rsidR="00251B83" w:rsidRDefault="00251B83" w:rsidP="00251B83">
      <w:pPr>
        <w:spacing w:line="360" w:lineRule="auto"/>
      </w:pPr>
      <w:r>
        <w:t>V1</w:t>
      </w:r>
    </w:p>
    <w:p w14:paraId="6D5604F0" w14:textId="77777777" w:rsidR="00251B83" w:rsidRDefault="00251B83" w:rsidP="00251B83">
      <w:pPr>
        <w:spacing w:line="360" w:lineRule="auto"/>
      </w:pPr>
      <w:r>
        <w:t>Jordforurening vidensniveau 1 (V1) betyder, at regionen har kigget på historiske data for området og noteret, at der for eksempel har ligget et renseri, en gammel losseplads eller anden industri, der typisk har kunnet give anledning til jordforurening.</w:t>
      </w:r>
    </w:p>
    <w:p w14:paraId="1808700A" w14:textId="77777777" w:rsidR="00251B83" w:rsidRDefault="00251B83" w:rsidP="00251B83">
      <w:pPr>
        <w:spacing w:line="360" w:lineRule="auto"/>
      </w:pPr>
      <w:r>
        <w:t>V2</w:t>
      </w:r>
    </w:p>
    <w:p w14:paraId="16BEE50F" w14:textId="77777777" w:rsidR="00251B83" w:rsidRDefault="00251B83" w:rsidP="00251B83">
      <w:pPr>
        <w:spacing w:line="360" w:lineRule="auto"/>
      </w:pPr>
      <w:r>
        <w:t>Jordforurening vidensniveau 2 (V2) betyder, at man undersøgt grunden nærmere og fundet ud af, der er forurening på grunden (vidensniveau 2).</w:t>
      </w:r>
    </w:p>
    <w:p w14:paraId="3466377B" w14:textId="77777777" w:rsidR="00251B83" w:rsidRDefault="00251B83" w:rsidP="00251B83">
      <w:pPr>
        <w:spacing w:line="360" w:lineRule="auto"/>
      </w:pPr>
      <w:r>
        <w:t>Hvis en region vurderer, at forureningen kan true sundheden hos børn eller i en bolig, eller at drikkevandet kan udsættes for nedsivning af farlige stoffer, igangsætter regionerne en nærmere undersøgelse. Viser det sig her, at grunden faktisk er forurenet, får den stemplet V2 (vidensniveau 2). Og herefter er det op til regionen at prioritere, om grunden skal undersøges yderligere med henblik på oprensning. Regionerne er af Lov om Jordforurening forpligtet til at prioritere trusler mod grundvandet, og trusler mod menneskers sundhed højest. Desuden er de forpligtet til inden for et år at undersøge en bolig, hvis borgerne anmoder om det, efter at den er kortlagt på vidensniveau 1.</w:t>
      </w:r>
    </w:p>
    <w:p w14:paraId="506B4B04" w14:textId="77777777" w:rsidR="00251B83" w:rsidRDefault="00251B83" w:rsidP="00251B83">
      <w:pPr>
        <w:pStyle w:val="Overskrift2"/>
        <w:numPr>
          <w:ilvl w:val="0"/>
          <w:numId w:val="0"/>
        </w:numPr>
      </w:pPr>
    </w:p>
    <w:p w14:paraId="3F29B06B" w14:textId="77777777" w:rsidR="00251B83" w:rsidRDefault="00251B83" w:rsidP="00251B83">
      <w:pPr>
        <w:suppressAutoHyphens w:val="0"/>
        <w:spacing w:line="256" w:lineRule="auto"/>
        <w:rPr>
          <w:rFonts w:ascii="Lato" w:eastAsia="Times New Roman" w:hAnsi="Lato" w:cs="Times New Roman"/>
          <w:caps/>
          <w:color w:val="77B5E3"/>
          <w:sz w:val="32"/>
          <w:szCs w:val="32"/>
        </w:rPr>
      </w:pPr>
      <w:r>
        <w:br w:type="page"/>
      </w:r>
    </w:p>
    <w:p w14:paraId="3D61DC27"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lastRenderedPageBreak/>
        <w:t xml:space="preserve">2.2. </w:t>
      </w:r>
      <w:r>
        <w:rPr>
          <w:rFonts w:ascii="Lato" w:hAnsi="Lato"/>
          <w:color w:val="77B5E3"/>
          <w:sz w:val="32"/>
          <w:szCs w:val="32"/>
        </w:rPr>
        <w:t xml:space="preserve"> </w:t>
      </w:r>
      <w:r w:rsidRPr="0058440E">
        <w:rPr>
          <w:rFonts w:ascii="Lato" w:hAnsi="Lato"/>
          <w:color w:val="77B5E3"/>
          <w:sz w:val="32"/>
          <w:szCs w:val="32"/>
        </w:rPr>
        <w:t>F</w:t>
      </w:r>
      <w:r>
        <w:rPr>
          <w:rFonts w:ascii="Lato" w:hAnsi="Lato"/>
          <w:color w:val="77B5E3"/>
          <w:sz w:val="32"/>
          <w:szCs w:val="32"/>
        </w:rPr>
        <w:t>ORURENING PÅ ADRESSEN</w:t>
      </w:r>
    </w:p>
    <w:p w14:paraId="6E47917E"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2.2.1. E</w:t>
      </w:r>
      <w:r>
        <w:rPr>
          <w:rFonts w:ascii="Lato" w:hAnsi="Lato"/>
          <w:color w:val="777777"/>
          <w:sz w:val="28"/>
          <w:szCs w:val="28"/>
          <w:lang w:eastAsia="da-DK"/>
        </w:rPr>
        <w:t>JENDOMMEN</w:t>
      </w:r>
    </w:p>
    <w:p w14:paraId="4AA579FF" w14:textId="77777777" w:rsidR="00251B83" w:rsidRPr="00F91790" w:rsidRDefault="00215441" w:rsidP="00251B83">
      <w:pPr>
        <w:spacing w:line="360" w:lineRule="auto"/>
      </w:pPr>
      <w:r>
        <w:fldChar w:fldCharType="begin"/>
      </w:r>
      <w:r>
        <w:instrText xml:space="preserve"> MERGEFIELD  $rb.jordforureningEjendom  \* MERGEFORMAT </w:instrText>
      </w:r>
      <w:r>
        <w:fldChar w:fldCharType="separate"/>
      </w:r>
      <w:r w:rsidR="00251B83" w:rsidRPr="00F91790">
        <w:t>«$rb.jordforureningEjendom»</w:t>
      </w:r>
      <w:r>
        <w:fldChar w:fldCharType="end"/>
      </w:r>
    </w:p>
    <w:p w14:paraId="494602C7" w14:textId="77777777" w:rsidR="00251B83" w:rsidRDefault="00251B83" w:rsidP="00251B83"/>
    <w:p w14:paraId="1DE56FA6" w14:textId="77777777" w:rsidR="00251B83" w:rsidRDefault="00251B83" w:rsidP="00251B83">
      <w:bookmarkStart w:id="30" w:name="kortjordforurening"/>
      <w:r>
        <w:rPr>
          <w:noProof/>
        </w:rPr>
        <w:drawing>
          <wp:inline distT="0" distB="0" distL="0" distR="0" wp14:anchorId="74B4F9EF" wp14:editId="5DE53CF5">
            <wp:extent cx="5473874" cy="3118485"/>
            <wp:effectExtent l="0" t="0" r="0" b="571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5546307" cy="3159751"/>
                    </a:xfrm>
                    <a:prstGeom prst="rect">
                      <a:avLst/>
                    </a:prstGeom>
                  </pic:spPr>
                </pic:pic>
              </a:graphicData>
            </a:graphic>
          </wp:inline>
        </w:drawing>
      </w:r>
      <w:bookmarkEnd w:id="30"/>
    </w:p>
    <w:p w14:paraId="05F9079A" w14:textId="77777777" w:rsidR="00251B83" w:rsidRDefault="00251B83" w:rsidP="00251B83">
      <w:pPr>
        <w:rPr>
          <w:color w:val="555555"/>
          <w:sz w:val="18"/>
          <w:szCs w:val="18"/>
          <w:shd w:val="clear" w:color="auto" w:fill="FFFFFF"/>
        </w:rPr>
      </w:pPr>
      <w:r>
        <w:rPr>
          <w:color w:val="555555"/>
          <w:sz w:val="18"/>
          <w:szCs w:val="18"/>
          <w:shd w:val="clear" w:color="auto" w:fill="FFFFFF"/>
        </w:rPr>
        <w:t>J</w:t>
      </w:r>
      <w:r w:rsidRPr="00CB2FA0">
        <w:rPr>
          <w:color w:val="555555"/>
          <w:sz w:val="18"/>
          <w:szCs w:val="18"/>
          <w:shd w:val="clear" w:color="auto" w:fill="FFFFFF"/>
        </w:rPr>
        <w:t xml:space="preserve">ordforureninger i området omkring </w:t>
      </w:r>
      <w:r w:rsidRPr="0005442C">
        <w:rPr>
          <w:color w:val="555555"/>
          <w:sz w:val="18"/>
          <w:szCs w:val="18"/>
          <w:shd w:val="clear" w:color="auto" w:fill="FFFFFF"/>
        </w:rPr>
        <w:fldChar w:fldCharType="begin"/>
      </w:r>
      <w:r w:rsidRPr="0005442C">
        <w:rPr>
          <w:color w:val="555555"/>
          <w:sz w:val="18"/>
          <w:szCs w:val="18"/>
          <w:shd w:val="clear" w:color="auto" w:fill="FFFFFF"/>
        </w:rPr>
        <w:instrText xml:space="preserve"> MERGEFIELD  $rb.vejnavn  \* MERGEFORMAT </w:instrText>
      </w:r>
      <w:r w:rsidRPr="0005442C">
        <w:rPr>
          <w:color w:val="555555"/>
          <w:sz w:val="18"/>
          <w:szCs w:val="18"/>
          <w:shd w:val="clear" w:color="auto" w:fill="FFFFFF"/>
        </w:rPr>
        <w:fldChar w:fldCharType="separate"/>
      </w:r>
      <w:r w:rsidRPr="0005442C">
        <w:rPr>
          <w:color w:val="555555"/>
          <w:sz w:val="18"/>
          <w:szCs w:val="18"/>
          <w:shd w:val="clear" w:color="auto" w:fill="FFFFFF"/>
        </w:rPr>
        <w:t>«$rb.vejnavn»</w:t>
      </w:r>
      <w:r w:rsidRPr="0005442C">
        <w:rPr>
          <w:color w:val="555555"/>
          <w:sz w:val="18"/>
          <w:szCs w:val="18"/>
          <w:shd w:val="clear" w:color="auto" w:fill="FFFFFF"/>
        </w:rPr>
        <w:fldChar w:fldCharType="end"/>
      </w:r>
      <w:r w:rsidRPr="0005442C">
        <w:rPr>
          <w:color w:val="555555"/>
          <w:sz w:val="18"/>
          <w:szCs w:val="18"/>
          <w:shd w:val="clear" w:color="auto" w:fill="FFFFFF"/>
        </w:rPr>
        <w:t xml:space="preserve"> </w:t>
      </w:r>
      <w:r w:rsidRPr="0005442C">
        <w:rPr>
          <w:color w:val="555555"/>
          <w:sz w:val="18"/>
          <w:szCs w:val="18"/>
          <w:shd w:val="clear" w:color="auto" w:fill="FFFFFF"/>
        </w:rPr>
        <w:fldChar w:fldCharType="begin"/>
      </w:r>
      <w:r w:rsidRPr="0005442C">
        <w:rPr>
          <w:color w:val="555555"/>
          <w:sz w:val="18"/>
          <w:szCs w:val="18"/>
          <w:shd w:val="clear" w:color="auto" w:fill="FFFFFF"/>
        </w:rPr>
        <w:instrText xml:space="preserve"> MERGEFIELD  $rb.husnr  \* MERGEFORMAT </w:instrText>
      </w:r>
      <w:r w:rsidRPr="0005442C">
        <w:rPr>
          <w:color w:val="555555"/>
          <w:sz w:val="18"/>
          <w:szCs w:val="18"/>
          <w:shd w:val="clear" w:color="auto" w:fill="FFFFFF"/>
        </w:rPr>
        <w:fldChar w:fldCharType="separate"/>
      </w:r>
      <w:r w:rsidRPr="0005442C">
        <w:rPr>
          <w:color w:val="555555"/>
          <w:sz w:val="18"/>
          <w:szCs w:val="18"/>
          <w:shd w:val="clear" w:color="auto" w:fill="FFFFFF"/>
        </w:rPr>
        <w:t>«$rb.husnr»</w:t>
      </w:r>
      <w:r w:rsidRPr="0005442C">
        <w:rPr>
          <w:color w:val="555555"/>
          <w:sz w:val="18"/>
          <w:szCs w:val="18"/>
          <w:shd w:val="clear" w:color="auto" w:fill="FFFFFF"/>
        </w:rPr>
        <w:fldChar w:fldCharType="end"/>
      </w:r>
      <w:r w:rsidRPr="00CB2FA0">
        <w:rPr>
          <w:color w:val="555555"/>
          <w:sz w:val="18"/>
          <w:szCs w:val="18"/>
          <w:shd w:val="clear" w:color="auto" w:fill="FFFFFF"/>
        </w:rPr>
        <w:t>. De røde omr</w:t>
      </w:r>
      <w:r>
        <w:rPr>
          <w:color w:val="555555"/>
          <w:sz w:val="18"/>
          <w:szCs w:val="18"/>
          <w:shd w:val="clear" w:color="auto" w:fill="FFFFFF"/>
        </w:rPr>
        <w:t>å</w:t>
      </w:r>
      <w:r w:rsidRPr="00CB2FA0">
        <w:rPr>
          <w:color w:val="555555"/>
          <w:sz w:val="18"/>
          <w:szCs w:val="18"/>
          <w:shd w:val="clear" w:color="auto" w:fill="FFFFFF"/>
        </w:rPr>
        <w:t>der er egentlige jordforureninger (</w:t>
      </w:r>
      <w:r>
        <w:rPr>
          <w:color w:val="555555"/>
          <w:sz w:val="18"/>
          <w:szCs w:val="18"/>
          <w:shd w:val="clear" w:color="auto" w:fill="FFFFFF"/>
        </w:rPr>
        <w:t xml:space="preserve">type </w:t>
      </w:r>
      <w:r w:rsidRPr="00CB2FA0">
        <w:rPr>
          <w:color w:val="555555"/>
          <w:sz w:val="18"/>
          <w:szCs w:val="18"/>
          <w:shd w:val="clear" w:color="auto" w:fill="FFFFFF"/>
        </w:rPr>
        <w:t>V2) og blå områder er mulige forureninger, der ikke endnu er undersøgt (</w:t>
      </w:r>
      <w:r>
        <w:rPr>
          <w:color w:val="555555"/>
          <w:sz w:val="18"/>
          <w:szCs w:val="18"/>
          <w:shd w:val="clear" w:color="auto" w:fill="FFFFFF"/>
        </w:rPr>
        <w:t xml:space="preserve">type </w:t>
      </w:r>
      <w:r w:rsidRPr="00CB2FA0">
        <w:rPr>
          <w:color w:val="555555"/>
          <w:sz w:val="18"/>
          <w:szCs w:val="18"/>
          <w:shd w:val="clear" w:color="auto" w:fill="FFFFFF"/>
        </w:rPr>
        <w:t>V1)</w:t>
      </w:r>
    </w:p>
    <w:p w14:paraId="3DA55FAF" w14:textId="77777777" w:rsidR="00251B83" w:rsidRDefault="00251B83" w:rsidP="00251B83"/>
    <w:p w14:paraId="0C549405"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2.2.2. O</w:t>
      </w:r>
      <w:r>
        <w:rPr>
          <w:rFonts w:ascii="Lato" w:hAnsi="Lato"/>
          <w:color w:val="777777"/>
          <w:sz w:val="28"/>
          <w:szCs w:val="28"/>
          <w:lang w:eastAsia="da-DK"/>
        </w:rPr>
        <w:t>MRÅDET</w:t>
      </w:r>
    </w:p>
    <w:p w14:paraId="23BF3652" w14:textId="77777777" w:rsidR="00251B83" w:rsidRDefault="00215441" w:rsidP="00251B83">
      <w:pPr>
        <w:spacing w:line="360" w:lineRule="auto"/>
      </w:pPr>
      <w:r>
        <w:fldChar w:fldCharType="begin"/>
      </w:r>
      <w:r>
        <w:instrText xml:space="preserve"> MERGEFIELD  $rb.jordforureningRegion  \* MERGEFORMAT </w:instrText>
      </w:r>
      <w:r>
        <w:fldChar w:fldCharType="separate"/>
      </w:r>
      <w:r w:rsidR="00251B83" w:rsidRPr="00F91790">
        <w:t>«$rb.jordforureningRegion»</w:t>
      </w:r>
      <w:r>
        <w:fldChar w:fldCharType="end"/>
      </w:r>
    </w:p>
    <w:p w14:paraId="7993AB99" w14:textId="77777777" w:rsidR="00251B83" w:rsidRDefault="00251B83" w:rsidP="00251B83">
      <w:pPr>
        <w:spacing w:line="360" w:lineRule="auto"/>
      </w:pPr>
    </w:p>
    <w:p w14:paraId="51A95E81" w14:textId="77777777" w:rsidR="00B3195B" w:rsidRDefault="00B3195B">
      <w:pPr>
        <w:suppressAutoHyphens w:val="0"/>
        <w:autoSpaceDN/>
        <w:spacing w:line="259" w:lineRule="auto"/>
        <w:textAlignment w:val="auto"/>
      </w:pPr>
      <w:r>
        <w:br w:type="page"/>
      </w:r>
    </w:p>
    <w:p w14:paraId="312AF52F" w14:textId="3AE07622" w:rsidR="00251B83" w:rsidRPr="00F91790" w:rsidRDefault="00251B83" w:rsidP="00251B83">
      <w:pPr>
        <w:spacing w:line="360" w:lineRule="auto"/>
      </w:pPr>
      <w:r>
        <w:lastRenderedPageBreak/>
        <w:t xml:space="preserve">Egentlige </w:t>
      </w:r>
      <w:r w:rsidRPr="001916F1">
        <w:t>Jordforureninger (</w:t>
      </w:r>
      <w:r>
        <w:t xml:space="preserve">type </w:t>
      </w:r>
      <w:r w:rsidRPr="001916F1">
        <w:t>V2)</w:t>
      </w:r>
      <w:r w:rsidR="00B3195B">
        <w:t xml:space="preserve"> i nærområdet</w:t>
      </w:r>
    </w:p>
    <w:tbl>
      <w:tblPr>
        <w:tblW w:w="5000" w:type="pct"/>
        <w:tblLayout w:type="fixed"/>
        <w:tblCellMar>
          <w:left w:w="10" w:type="dxa"/>
          <w:right w:w="10" w:type="dxa"/>
        </w:tblCellMar>
        <w:tblLook w:val="04A0" w:firstRow="1" w:lastRow="0" w:firstColumn="1" w:lastColumn="0" w:noHBand="0" w:noVBand="1"/>
      </w:tblPr>
      <w:tblGrid>
        <w:gridCol w:w="3686"/>
        <w:gridCol w:w="2235"/>
        <w:gridCol w:w="3485"/>
      </w:tblGrid>
      <w:tr w:rsidR="00251B83" w14:paraId="3F95911D" w14:textId="77777777" w:rsidTr="000C7010">
        <w:trPr>
          <w:trHeight w:val="976"/>
        </w:trPr>
        <w:tc>
          <w:tcPr>
            <w:tcW w:w="3686" w:type="dxa"/>
            <w:tcBorders>
              <w:top w:val="single" w:sz="18" w:space="0" w:color="77B5E3"/>
              <w:bottom w:val="single" w:sz="18" w:space="0" w:color="77B5E3"/>
            </w:tcBorders>
            <w:shd w:val="clear" w:color="auto" w:fill="auto"/>
            <w:tcMar>
              <w:top w:w="0" w:type="dxa"/>
              <w:left w:w="108" w:type="dxa"/>
              <w:bottom w:w="0" w:type="dxa"/>
              <w:right w:w="108" w:type="dxa"/>
            </w:tcMar>
          </w:tcPr>
          <w:p w14:paraId="580CD56E" w14:textId="77777777" w:rsidR="00251B83" w:rsidRPr="003243B6" w:rsidRDefault="00251B83" w:rsidP="000C7010">
            <w:pPr>
              <w:spacing w:line="360" w:lineRule="auto"/>
            </w:pPr>
            <w:r w:rsidRPr="00FD2A4F">
              <w:t>Lokalitetsnummer</w:t>
            </w:r>
          </w:p>
        </w:tc>
        <w:tc>
          <w:tcPr>
            <w:tcW w:w="2235" w:type="dxa"/>
            <w:tcBorders>
              <w:top w:val="single" w:sz="18" w:space="0" w:color="77B5E3"/>
              <w:bottom w:val="single" w:sz="18" w:space="0" w:color="77B5E3"/>
            </w:tcBorders>
            <w:shd w:val="clear" w:color="auto" w:fill="auto"/>
            <w:tcMar>
              <w:top w:w="0" w:type="dxa"/>
              <w:left w:w="108" w:type="dxa"/>
              <w:bottom w:w="0" w:type="dxa"/>
              <w:right w:w="108" w:type="dxa"/>
            </w:tcMar>
          </w:tcPr>
          <w:p w14:paraId="7F64B021" w14:textId="77777777" w:rsidR="00251B83" w:rsidRPr="00FD2A4F" w:rsidRDefault="00251B83" w:rsidP="000C7010">
            <w:pPr>
              <w:spacing w:line="360" w:lineRule="auto"/>
            </w:pPr>
            <w:r w:rsidRPr="00FD2A4F">
              <w:t>Ansvarlig Region</w:t>
            </w:r>
          </w:p>
          <w:p w14:paraId="54C5D3A7" w14:textId="77777777" w:rsidR="00251B83" w:rsidRPr="003243B6" w:rsidRDefault="00251B83" w:rsidP="000C7010">
            <w:pPr>
              <w:spacing w:line="360" w:lineRule="auto"/>
            </w:pPr>
          </w:p>
        </w:tc>
        <w:tc>
          <w:tcPr>
            <w:tcW w:w="3485" w:type="dxa"/>
            <w:tcBorders>
              <w:top w:val="single" w:sz="18" w:space="0" w:color="77B5E3"/>
              <w:bottom w:val="single" w:sz="18" w:space="0" w:color="77B5E3"/>
            </w:tcBorders>
            <w:shd w:val="clear" w:color="auto" w:fill="auto"/>
            <w:tcMar>
              <w:top w:w="0" w:type="dxa"/>
              <w:left w:w="108" w:type="dxa"/>
              <w:bottom w:w="0" w:type="dxa"/>
              <w:right w:w="108" w:type="dxa"/>
            </w:tcMar>
          </w:tcPr>
          <w:p w14:paraId="44559CA3" w14:textId="77777777" w:rsidR="00251B83" w:rsidRPr="00FD2A4F" w:rsidRDefault="00251B83" w:rsidP="000C7010">
            <w:pPr>
              <w:spacing w:line="360" w:lineRule="auto"/>
            </w:pPr>
            <w:r w:rsidRPr="00FD2A4F">
              <w:t>Afstand (meter)</w:t>
            </w:r>
          </w:p>
          <w:p w14:paraId="2366F36E" w14:textId="77777777" w:rsidR="00251B83" w:rsidRPr="003243B6" w:rsidRDefault="00251B83" w:rsidP="000C7010">
            <w:pPr>
              <w:spacing w:line="360" w:lineRule="auto"/>
            </w:pPr>
          </w:p>
        </w:tc>
      </w:tr>
      <w:tr w:rsidR="00251B83" w:rsidRPr="00CE7E71" w14:paraId="1C09FC64" w14:textId="77777777" w:rsidTr="000C7010">
        <w:tc>
          <w:tcPr>
            <w:tcW w:w="3686" w:type="dxa"/>
            <w:shd w:val="clear" w:color="auto" w:fill="auto"/>
            <w:tcMar>
              <w:top w:w="0" w:type="dxa"/>
              <w:left w:w="108" w:type="dxa"/>
              <w:bottom w:w="0" w:type="dxa"/>
              <w:right w:w="108" w:type="dxa"/>
            </w:tcMar>
          </w:tcPr>
          <w:p w14:paraId="67ECCA51" w14:textId="77777777" w:rsidR="00251B83" w:rsidRPr="00365AAF" w:rsidRDefault="00251B83" w:rsidP="000C7010">
            <w:pPr>
              <w:spacing w:line="360" w:lineRule="auto"/>
            </w:pPr>
            <w:r>
              <w:fldChar w:fldCharType="begin"/>
            </w:r>
            <w:r>
              <w:instrText xml:space="preserve"> MERGEFIELD  "@before-row#foreach($d in $jordforureningV2Liste)" </w:instrText>
            </w:r>
            <w:r>
              <w:fldChar w:fldCharType="separate"/>
            </w:r>
            <w:r>
              <w:rPr>
                <w:noProof/>
              </w:rPr>
              <w:t>«@before-row#foreach($d in $jordforurenin»</w:t>
            </w:r>
            <w:r>
              <w:fldChar w:fldCharType="end"/>
            </w:r>
            <w:r>
              <w:fldChar w:fldCharType="begin"/>
            </w:r>
            <w:r>
              <w:instrText xml:space="preserve"> MERGEFIELD  $d.lokalitetNr </w:instrText>
            </w:r>
            <w:r>
              <w:fldChar w:fldCharType="separate"/>
            </w:r>
            <w:r>
              <w:rPr>
                <w:noProof/>
              </w:rPr>
              <w:t>«$d.lokalitetNr»</w:t>
            </w:r>
            <w:r>
              <w:fldChar w:fldCharType="end"/>
            </w:r>
          </w:p>
          <w:p w14:paraId="021A7BE4" w14:textId="77777777" w:rsidR="00251B83" w:rsidRPr="00365AAF" w:rsidRDefault="00251B83" w:rsidP="000C7010">
            <w:pPr>
              <w:spacing w:line="360" w:lineRule="auto"/>
              <w:rPr>
                <w:lang w:val="en-GB"/>
              </w:rPr>
            </w:pPr>
            <w:r w:rsidRPr="003243B6">
              <w:fldChar w:fldCharType="begin"/>
            </w:r>
            <w:r w:rsidRPr="00365AAF">
              <w:rPr>
                <w:lang w:val="en-GB"/>
              </w:rPr>
              <w:instrText xml:space="preserve"> MERGEFIELD  @after-row#end</w:instrText>
            </w:r>
            <w:r w:rsidRPr="003243B6">
              <w:fldChar w:fldCharType="separate"/>
            </w:r>
            <w:r w:rsidRPr="00365AAF">
              <w:rPr>
                <w:lang w:val="en-GB"/>
              </w:rPr>
              <w:t>«@after-row#end»</w:t>
            </w:r>
            <w:r w:rsidRPr="003243B6">
              <w:fldChar w:fldCharType="end"/>
            </w:r>
          </w:p>
        </w:tc>
        <w:tc>
          <w:tcPr>
            <w:tcW w:w="2235" w:type="dxa"/>
            <w:shd w:val="clear" w:color="auto" w:fill="auto"/>
            <w:tcMar>
              <w:top w:w="0" w:type="dxa"/>
              <w:left w:w="108" w:type="dxa"/>
              <w:bottom w:w="0" w:type="dxa"/>
              <w:right w:w="108" w:type="dxa"/>
            </w:tcMar>
          </w:tcPr>
          <w:p w14:paraId="4D0F93F9" w14:textId="77777777" w:rsidR="00251B83" w:rsidRPr="003243B6" w:rsidRDefault="00251B83" w:rsidP="000C7010">
            <w:pPr>
              <w:spacing w:line="360" w:lineRule="auto"/>
            </w:pPr>
            <w:r>
              <w:fldChar w:fldCharType="begin"/>
            </w:r>
            <w:r>
              <w:instrText xml:space="preserve"> MERGEFIELD  $d.cvrNavn </w:instrText>
            </w:r>
            <w:r>
              <w:fldChar w:fldCharType="separate"/>
            </w:r>
            <w:r>
              <w:rPr>
                <w:noProof/>
              </w:rPr>
              <w:t>«$d.cvrNavn»</w:t>
            </w:r>
            <w:r>
              <w:fldChar w:fldCharType="end"/>
            </w:r>
          </w:p>
        </w:tc>
        <w:tc>
          <w:tcPr>
            <w:tcW w:w="3485" w:type="dxa"/>
            <w:shd w:val="clear" w:color="auto" w:fill="auto"/>
            <w:tcMar>
              <w:top w:w="0" w:type="dxa"/>
              <w:left w:w="108" w:type="dxa"/>
              <w:bottom w:w="0" w:type="dxa"/>
              <w:right w:w="108" w:type="dxa"/>
            </w:tcMar>
          </w:tcPr>
          <w:p w14:paraId="69AC8F7F" w14:textId="77777777" w:rsidR="00251B83" w:rsidRPr="003243B6" w:rsidRDefault="00215441" w:rsidP="000C7010">
            <w:pPr>
              <w:spacing w:line="360" w:lineRule="auto"/>
            </w:pPr>
            <w:r>
              <w:fldChar w:fldCharType="begin"/>
            </w:r>
            <w:r>
              <w:instrText xml:space="preserve"> MERGEFIELD  $d.distanceStr  \* MERGEFORMAT </w:instrText>
            </w:r>
            <w:r>
              <w:fldChar w:fldCharType="separate"/>
            </w:r>
            <w:r w:rsidR="00251B83">
              <w:rPr>
                <w:noProof/>
              </w:rPr>
              <w:t>«$d.distanceStr»</w:t>
            </w:r>
            <w:r>
              <w:rPr>
                <w:noProof/>
              </w:rPr>
              <w:fldChar w:fldCharType="end"/>
            </w:r>
          </w:p>
        </w:tc>
      </w:tr>
      <w:tr w:rsidR="00251B83" w14:paraId="23C6490B" w14:textId="77777777" w:rsidTr="000C7010">
        <w:tc>
          <w:tcPr>
            <w:tcW w:w="3686" w:type="dxa"/>
            <w:tcBorders>
              <w:bottom w:val="single" w:sz="18" w:space="0" w:color="77B5E3"/>
            </w:tcBorders>
            <w:shd w:val="clear" w:color="auto" w:fill="auto"/>
            <w:tcMar>
              <w:top w:w="0" w:type="dxa"/>
              <w:left w:w="108" w:type="dxa"/>
              <w:bottom w:w="0" w:type="dxa"/>
              <w:right w:w="108" w:type="dxa"/>
            </w:tcMar>
          </w:tcPr>
          <w:p w14:paraId="46244877" w14:textId="77777777" w:rsidR="00251B83" w:rsidRDefault="00251B83" w:rsidP="000C7010">
            <w:pPr>
              <w:spacing w:after="0"/>
              <w:rPr>
                <w:rFonts w:eastAsia="Times New Roman"/>
                <w:szCs w:val="24"/>
                <w:lang w:eastAsia="ja-JP"/>
              </w:rPr>
            </w:pPr>
          </w:p>
        </w:tc>
        <w:tc>
          <w:tcPr>
            <w:tcW w:w="2235" w:type="dxa"/>
            <w:tcBorders>
              <w:bottom w:val="single" w:sz="18" w:space="0" w:color="77B5E3"/>
            </w:tcBorders>
            <w:shd w:val="clear" w:color="auto" w:fill="auto"/>
            <w:tcMar>
              <w:top w:w="0" w:type="dxa"/>
              <w:left w:w="108" w:type="dxa"/>
              <w:bottom w:w="0" w:type="dxa"/>
              <w:right w:w="108" w:type="dxa"/>
            </w:tcMar>
          </w:tcPr>
          <w:p w14:paraId="78FCE9A6" w14:textId="77777777" w:rsidR="00251B83" w:rsidRDefault="00251B83" w:rsidP="000C7010">
            <w:pPr>
              <w:spacing w:after="0"/>
              <w:rPr>
                <w:rFonts w:eastAsia="Times New Roman"/>
                <w:szCs w:val="24"/>
                <w:lang w:eastAsia="ja-JP"/>
              </w:rPr>
            </w:pPr>
          </w:p>
        </w:tc>
        <w:tc>
          <w:tcPr>
            <w:tcW w:w="3485" w:type="dxa"/>
            <w:tcBorders>
              <w:bottom w:val="single" w:sz="18" w:space="0" w:color="77B5E3"/>
            </w:tcBorders>
            <w:shd w:val="clear" w:color="auto" w:fill="auto"/>
            <w:tcMar>
              <w:top w:w="0" w:type="dxa"/>
              <w:left w:w="108" w:type="dxa"/>
              <w:bottom w:w="0" w:type="dxa"/>
              <w:right w:w="108" w:type="dxa"/>
            </w:tcMar>
          </w:tcPr>
          <w:p w14:paraId="199C7F24" w14:textId="77777777" w:rsidR="00251B83" w:rsidRDefault="00251B83" w:rsidP="000C7010">
            <w:pPr>
              <w:spacing w:after="0"/>
              <w:rPr>
                <w:rFonts w:eastAsia="Times New Roman"/>
                <w:szCs w:val="24"/>
                <w:lang w:eastAsia="ja-JP"/>
              </w:rPr>
            </w:pPr>
          </w:p>
        </w:tc>
      </w:tr>
    </w:tbl>
    <w:p w14:paraId="7745B9DE" w14:textId="77777777" w:rsidR="00251B83" w:rsidRDefault="00251B83" w:rsidP="00251B83">
      <w:pPr>
        <w:spacing w:line="360" w:lineRule="auto"/>
      </w:pPr>
    </w:p>
    <w:p w14:paraId="48F87E0C" w14:textId="4E40A923" w:rsidR="00251B83" w:rsidRPr="00F91790" w:rsidRDefault="00251B83" w:rsidP="00251B83">
      <w:pPr>
        <w:spacing w:line="360" w:lineRule="auto"/>
      </w:pPr>
      <w:r>
        <w:t xml:space="preserve">Mulige </w:t>
      </w:r>
      <w:r w:rsidRPr="001916F1">
        <w:t>Jordforureninger (</w:t>
      </w:r>
      <w:r>
        <w:t xml:space="preserve">type </w:t>
      </w:r>
      <w:r w:rsidRPr="001916F1">
        <w:t>V</w:t>
      </w:r>
      <w:r>
        <w:t>1</w:t>
      </w:r>
      <w:r w:rsidRPr="001916F1">
        <w:t>)</w:t>
      </w:r>
      <w:r w:rsidR="00B3195B">
        <w:t xml:space="preserve"> i nærområdet</w:t>
      </w:r>
    </w:p>
    <w:tbl>
      <w:tblPr>
        <w:tblW w:w="5000" w:type="pct"/>
        <w:tblLayout w:type="fixed"/>
        <w:tblCellMar>
          <w:left w:w="10" w:type="dxa"/>
          <w:right w:w="10" w:type="dxa"/>
        </w:tblCellMar>
        <w:tblLook w:val="04A0" w:firstRow="1" w:lastRow="0" w:firstColumn="1" w:lastColumn="0" w:noHBand="0" w:noVBand="1"/>
      </w:tblPr>
      <w:tblGrid>
        <w:gridCol w:w="3686"/>
        <w:gridCol w:w="2235"/>
        <w:gridCol w:w="3485"/>
      </w:tblGrid>
      <w:tr w:rsidR="00251B83" w14:paraId="5059A231" w14:textId="77777777" w:rsidTr="000C7010">
        <w:trPr>
          <w:trHeight w:val="976"/>
        </w:trPr>
        <w:tc>
          <w:tcPr>
            <w:tcW w:w="3686" w:type="dxa"/>
            <w:tcBorders>
              <w:top w:val="single" w:sz="18" w:space="0" w:color="77B5E3"/>
              <w:bottom w:val="single" w:sz="18" w:space="0" w:color="77B5E3"/>
            </w:tcBorders>
            <w:shd w:val="clear" w:color="auto" w:fill="auto"/>
            <w:tcMar>
              <w:top w:w="0" w:type="dxa"/>
              <w:left w:w="108" w:type="dxa"/>
              <w:bottom w:w="0" w:type="dxa"/>
              <w:right w:w="108" w:type="dxa"/>
            </w:tcMar>
          </w:tcPr>
          <w:p w14:paraId="00086AB4" w14:textId="77777777" w:rsidR="00251B83" w:rsidRPr="003243B6" w:rsidRDefault="00251B83" w:rsidP="000C7010">
            <w:pPr>
              <w:spacing w:line="360" w:lineRule="auto"/>
            </w:pPr>
            <w:r w:rsidRPr="00FD2A4F">
              <w:t>Lokalitetsnummer</w:t>
            </w:r>
          </w:p>
        </w:tc>
        <w:tc>
          <w:tcPr>
            <w:tcW w:w="2235" w:type="dxa"/>
            <w:tcBorders>
              <w:top w:val="single" w:sz="18" w:space="0" w:color="77B5E3"/>
              <w:bottom w:val="single" w:sz="18" w:space="0" w:color="77B5E3"/>
            </w:tcBorders>
            <w:shd w:val="clear" w:color="auto" w:fill="auto"/>
            <w:tcMar>
              <w:top w:w="0" w:type="dxa"/>
              <w:left w:w="108" w:type="dxa"/>
              <w:bottom w:w="0" w:type="dxa"/>
              <w:right w:w="108" w:type="dxa"/>
            </w:tcMar>
          </w:tcPr>
          <w:p w14:paraId="5DF234C9" w14:textId="77777777" w:rsidR="00251B83" w:rsidRPr="00FD2A4F" w:rsidRDefault="00251B83" w:rsidP="000C7010">
            <w:pPr>
              <w:spacing w:line="360" w:lineRule="auto"/>
            </w:pPr>
            <w:r w:rsidRPr="00FD2A4F">
              <w:t>Ansvarlig Region</w:t>
            </w:r>
          </w:p>
          <w:p w14:paraId="2FDFE21B" w14:textId="77777777" w:rsidR="00251B83" w:rsidRPr="003243B6" w:rsidRDefault="00251B83" w:rsidP="000C7010">
            <w:pPr>
              <w:spacing w:line="360" w:lineRule="auto"/>
            </w:pPr>
          </w:p>
        </w:tc>
        <w:tc>
          <w:tcPr>
            <w:tcW w:w="3485" w:type="dxa"/>
            <w:tcBorders>
              <w:top w:val="single" w:sz="18" w:space="0" w:color="77B5E3"/>
              <w:bottom w:val="single" w:sz="18" w:space="0" w:color="77B5E3"/>
            </w:tcBorders>
            <w:shd w:val="clear" w:color="auto" w:fill="auto"/>
            <w:tcMar>
              <w:top w:w="0" w:type="dxa"/>
              <w:left w:w="108" w:type="dxa"/>
              <w:bottom w:w="0" w:type="dxa"/>
              <w:right w:w="108" w:type="dxa"/>
            </w:tcMar>
          </w:tcPr>
          <w:p w14:paraId="3AF1FA2E" w14:textId="77777777" w:rsidR="00251B83" w:rsidRPr="00FD2A4F" w:rsidRDefault="00251B83" w:rsidP="000C7010">
            <w:pPr>
              <w:spacing w:line="360" w:lineRule="auto"/>
            </w:pPr>
            <w:r w:rsidRPr="00FD2A4F">
              <w:t>Afstand (meter)</w:t>
            </w:r>
          </w:p>
          <w:p w14:paraId="70177E6A" w14:textId="77777777" w:rsidR="00251B83" w:rsidRPr="003243B6" w:rsidRDefault="00251B83" w:rsidP="000C7010">
            <w:pPr>
              <w:spacing w:line="360" w:lineRule="auto"/>
            </w:pPr>
          </w:p>
        </w:tc>
      </w:tr>
      <w:tr w:rsidR="00251B83" w:rsidRPr="00CE7E71" w14:paraId="5F3610A3" w14:textId="77777777" w:rsidTr="000C7010">
        <w:tc>
          <w:tcPr>
            <w:tcW w:w="3686" w:type="dxa"/>
            <w:shd w:val="clear" w:color="auto" w:fill="auto"/>
            <w:tcMar>
              <w:top w:w="0" w:type="dxa"/>
              <w:left w:w="108" w:type="dxa"/>
              <w:bottom w:w="0" w:type="dxa"/>
              <w:right w:w="108" w:type="dxa"/>
            </w:tcMar>
          </w:tcPr>
          <w:p w14:paraId="19B00B0B" w14:textId="77777777" w:rsidR="00251B83" w:rsidRPr="00365AAF" w:rsidRDefault="00251B83" w:rsidP="000C7010">
            <w:pPr>
              <w:spacing w:line="360" w:lineRule="auto"/>
            </w:pPr>
            <w:r>
              <w:fldChar w:fldCharType="begin"/>
            </w:r>
            <w:r w:rsidRPr="00365AAF">
              <w:instrText xml:space="preserve"> MERGEFIELD  "@before-row#foreach($d in $jordforureningV1Liste)" </w:instrText>
            </w:r>
            <w:r>
              <w:fldChar w:fldCharType="separate"/>
            </w:r>
            <w:r w:rsidRPr="00365AAF">
              <w:rPr>
                <w:noProof/>
              </w:rPr>
              <w:t>«@before-row#foreach($d in $jordforurenin»</w:t>
            </w:r>
            <w:r>
              <w:fldChar w:fldCharType="end"/>
            </w:r>
            <w:r>
              <w:fldChar w:fldCharType="begin"/>
            </w:r>
            <w:r>
              <w:instrText xml:space="preserve"> MERGEFIELD  $d.lokalitetNr </w:instrText>
            </w:r>
            <w:r>
              <w:fldChar w:fldCharType="separate"/>
            </w:r>
            <w:r>
              <w:rPr>
                <w:noProof/>
              </w:rPr>
              <w:t>«$d.lokalitetNr»</w:t>
            </w:r>
            <w:r>
              <w:fldChar w:fldCharType="end"/>
            </w:r>
          </w:p>
          <w:p w14:paraId="11A4654A" w14:textId="77777777" w:rsidR="00251B83" w:rsidRPr="00365AAF" w:rsidRDefault="00251B83" w:rsidP="000C7010">
            <w:pPr>
              <w:spacing w:line="360" w:lineRule="auto"/>
              <w:rPr>
                <w:lang w:val="en-GB"/>
              </w:rPr>
            </w:pPr>
            <w:r w:rsidRPr="003243B6">
              <w:fldChar w:fldCharType="begin"/>
            </w:r>
            <w:r w:rsidRPr="00365AAF">
              <w:rPr>
                <w:lang w:val="en-GB"/>
              </w:rPr>
              <w:instrText xml:space="preserve"> MERGEFIELD  @after-row#end</w:instrText>
            </w:r>
            <w:r w:rsidRPr="003243B6">
              <w:fldChar w:fldCharType="separate"/>
            </w:r>
            <w:r w:rsidRPr="00365AAF">
              <w:rPr>
                <w:lang w:val="en-GB"/>
              </w:rPr>
              <w:t>«@after-row#end»</w:t>
            </w:r>
            <w:r w:rsidRPr="003243B6">
              <w:fldChar w:fldCharType="end"/>
            </w:r>
          </w:p>
        </w:tc>
        <w:tc>
          <w:tcPr>
            <w:tcW w:w="2235" w:type="dxa"/>
            <w:shd w:val="clear" w:color="auto" w:fill="auto"/>
            <w:tcMar>
              <w:top w:w="0" w:type="dxa"/>
              <w:left w:w="108" w:type="dxa"/>
              <w:bottom w:w="0" w:type="dxa"/>
              <w:right w:w="108" w:type="dxa"/>
            </w:tcMar>
          </w:tcPr>
          <w:p w14:paraId="6ACE7583" w14:textId="77777777" w:rsidR="00251B83" w:rsidRPr="003243B6" w:rsidRDefault="00251B83" w:rsidP="000C7010">
            <w:pPr>
              <w:spacing w:line="360" w:lineRule="auto"/>
            </w:pPr>
            <w:r>
              <w:fldChar w:fldCharType="begin"/>
            </w:r>
            <w:r>
              <w:instrText xml:space="preserve"> MERGEFIELD  $d.cvrNavn </w:instrText>
            </w:r>
            <w:r>
              <w:fldChar w:fldCharType="separate"/>
            </w:r>
            <w:r>
              <w:rPr>
                <w:noProof/>
              </w:rPr>
              <w:t>«$d.cvrNavn»</w:t>
            </w:r>
            <w:r>
              <w:fldChar w:fldCharType="end"/>
            </w:r>
          </w:p>
        </w:tc>
        <w:tc>
          <w:tcPr>
            <w:tcW w:w="3485" w:type="dxa"/>
            <w:shd w:val="clear" w:color="auto" w:fill="auto"/>
            <w:tcMar>
              <w:top w:w="0" w:type="dxa"/>
              <w:left w:w="108" w:type="dxa"/>
              <w:bottom w:w="0" w:type="dxa"/>
              <w:right w:w="108" w:type="dxa"/>
            </w:tcMar>
          </w:tcPr>
          <w:p w14:paraId="0D7F142F" w14:textId="77777777" w:rsidR="00251B83" w:rsidRPr="003243B6" w:rsidRDefault="00215441" w:rsidP="000C7010">
            <w:pPr>
              <w:spacing w:line="360" w:lineRule="auto"/>
            </w:pPr>
            <w:r>
              <w:fldChar w:fldCharType="begin"/>
            </w:r>
            <w:r>
              <w:instrText xml:space="preserve"> MERGEFIELD  $d.distanceStr  \* MERGEFORMAT </w:instrText>
            </w:r>
            <w:r>
              <w:fldChar w:fldCharType="separate"/>
            </w:r>
            <w:r w:rsidR="00251B83">
              <w:rPr>
                <w:noProof/>
              </w:rPr>
              <w:t>«$d.distanceStr»</w:t>
            </w:r>
            <w:r>
              <w:rPr>
                <w:noProof/>
              </w:rPr>
              <w:fldChar w:fldCharType="end"/>
            </w:r>
          </w:p>
        </w:tc>
      </w:tr>
      <w:tr w:rsidR="00251B83" w14:paraId="44B1482F" w14:textId="77777777" w:rsidTr="000C7010">
        <w:tc>
          <w:tcPr>
            <w:tcW w:w="3686" w:type="dxa"/>
            <w:tcBorders>
              <w:bottom w:val="single" w:sz="18" w:space="0" w:color="77B5E3"/>
            </w:tcBorders>
            <w:shd w:val="clear" w:color="auto" w:fill="auto"/>
            <w:tcMar>
              <w:top w:w="0" w:type="dxa"/>
              <w:left w:w="108" w:type="dxa"/>
              <w:bottom w:w="0" w:type="dxa"/>
              <w:right w:w="108" w:type="dxa"/>
            </w:tcMar>
          </w:tcPr>
          <w:p w14:paraId="38291495" w14:textId="77777777" w:rsidR="00251B83" w:rsidRDefault="00251B83" w:rsidP="000C7010">
            <w:pPr>
              <w:spacing w:after="0"/>
              <w:rPr>
                <w:rFonts w:eastAsia="Times New Roman"/>
                <w:szCs w:val="24"/>
                <w:lang w:eastAsia="ja-JP"/>
              </w:rPr>
            </w:pPr>
          </w:p>
        </w:tc>
        <w:tc>
          <w:tcPr>
            <w:tcW w:w="2235" w:type="dxa"/>
            <w:tcBorders>
              <w:bottom w:val="single" w:sz="18" w:space="0" w:color="77B5E3"/>
            </w:tcBorders>
            <w:shd w:val="clear" w:color="auto" w:fill="auto"/>
            <w:tcMar>
              <w:top w:w="0" w:type="dxa"/>
              <w:left w:w="108" w:type="dxa"/>
              <w:bottom w:w="0" w:type="dxa"/>
              <w:right w:w="108" w:type="dxa"/>
            </w:tcMar>
          </w:tcPr>
          <w:p w14:paraId="1B076A07" w14:textId="77777777" w:rsidR="00251B83" w:rsidRDefault="00251B83" w:rsidP="000C7010">
            <w:pPr>
              <w:spacing w:after="0"/>
              <w:rPr>
                <w:rFonts w:eastAsia="Times New Roman"/>
                <w:szCs w:val="24"/>
                <w:lang w:eastAsia="ja-JP"/>
              </w:rPr>
            </w:pPr>
          </w:p>
        </w:tc>
        <w:tc>
          <w:tcPr>
            <w:tcW w:w="3485" w:type="dxa"/>
            <w:tcBorders>
              <w:bottom w:val="single" w:sz="18" w:space="0" w:color="77B5E3"/>
            </w:tcBorders>
            <w:shd w:val="clear" w:color="auto" w:fill="auto"/>
            <w:tcMar>
              <w:top w:w="0" w:type="dxa"/>
              <w:left w:w="108" w:type="dxa"/>
              <w:bottom w:w="0" w:type="dxa"/>
              <w:right w:w="108" w:type="dxa"/>
            </w:tcMar>
          </w:tcPr>
          <w:p w14:paraId="067B567A" w14:textId="77777777" w:rsidR="00251B83" w:rsidRDefault="00251B83" w:rsidP="000C7010">
            <w:pPr>
              <w:spacing w:after="0"/>
              <w:rPr>
                <w:rFonts w:eastAsia="Times New Roman"/>
                <w:szCs w:val="24"/>
                <w:lang w:eastAsia="ja-JP"/>
              </w:rPr>
            </w:pPr>
          </w:p>
        </w:tc>
      </w:tr>
    </w:tbl>
    <w:p w14:paraId="602AFFF3" w14:textId="77777777" w:rsidR="00251B83" w:rsidRDefault="00251B83" w:rsidP="00251B83">
      <w:pPr>
        <w:spacing w:line="360" w:lineRule="auto"/>
      </w:pPr>
    </w:p>
    <w:p w14:paraId="6CA9F50D" w14:textId="77777777" w:rsidR="00251B83" w:rsidRDefault="00251B83" w:rsidP="00251B83">
      <w:pPr>
        <w:suppressAutoHyphens w:val="0"/>
        <w:autoSpaceDN/>
        <w:spacing w:line="259" w:lineRule="auto"/>
        <w:textAlignment w:val="auto"/>
      </w:pPr>
      <w:r>
        <w:br w:type="page"/>
      </w:r>
    </w:p>
    <w:p w14:paraId="4F2AE384" w14:textId="77777777" w:rsidR="00251B83" w:rsidRPr="005D5D4F" w:rsidRDefault="00251B83" w:rsidP="00251B83">
      <w:pPr>
        <w:pStyle w:val="Overskrift1"/>
        <w:numPr>
          <w:ilvl w:val="0"/>
          <w:numId w:val="0"/>
        </w:numPr>
        <w:ind w:left="360"/>
        <w:jc w:val="left"/>
        <w:rPr>
          <w:lang w:val="da-DK"/>
        </w:rPr>
      </w:pPr>
      <w:bookmarkStart w:id="31" w:name="_Toc523997056"/>
      <w:bookmarkStart w:id="32" w:name="_Toc523997171"/>
      <w:bookmarkStart w:id="33" w:name="_Toc524001537"/>
      <w:bookmarkStart w:id="34" w:name="_Toc524002104"/>
      <w:bookmarkStart w:id="35" w:name="_Toc12002537"/>
      <w:bookmarkStart w:id="36" w:name="_Toc12354923"/>
      <w:bookmarkStart w:id="37" w:name="_Toc12823599"/>
      <w:r w:rsidRPr="005D5D4F">
        <w:rPr>
          <w:lang w:val="da-DK"/>
        </w:rPr>
        <w:lastRenderedPageBreak/>
        <w:t>3. Trafikstøj</w:t>
      </w:r>
      <w:bookmarkEnd w:id="31"/>
      <w:bookmarkEnd w:id="32"/>
      <w:bookmarkEnd w:id="33"/>
      <w:bookmarkEnd w:id="34"/>
      <w:bookmarkEnd w:id="35"/>
      <w:bookmarkEnd w:id="36"/>
      <w:bookmarkEnd w:id="37"/>
    </w:p>
    <w:p w14:paraId="3B671918" w14:textId="77777777" w:rsidR="00251B83" w:rsidRDefault="00251B83" w:rsidP="00251B83">
      <w:pPr>
        <w:pStyle w:val="LineunderHeading"/>
      </w:pPr>
      <w:r>
        <w:rPr>
          <w:noProof/>
        </w:rPr>
        <mc:AlternateContent>
          <mc:Choice Requires="wps">
            <w:drawing>
              <wp:anchor distT="0" distB="0" distL="114300" distR="114300" simplePos="0" relativeHeight="251662336" behindDoc="0" locked="0" layoutInCell="1" allowOverlap="1" wp14:anchorId="3E607C03" wp14:editId="16826658">
                <wp:simplePos x="0" y="0"/>
                <wp:positionH relativeFrom="margin">
                  <wp:align>center</wp:align>
                </wp:positionH>
                <wp:positionV relativeFrom="paragraph">
                  <wp:posOffset>15956</wp:posOffset>
                </wp:positionV>
                <wp:extent cx="353058" cy="0"/>
                <wp:effectExtent l="0" t="19050" r="27942" b="19050"/>
                <wp:wrapNone/>
                <wp:docPr id="49" name="Straight Connector 11"/>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0DC943B7" id="Straight Connector 11" o:spid="_x0000_s1026" type="#_x0000_t32" style="position:absolute;margin-left:0;margin-top:1.25pt;width:27.8pt;height:0;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" strokecolor="#77b5e3" strokeweight="2.25pt">
                <v:stroke joinstyle="miter"/>
                <w10:wrap anchorx="margin"/>
              </v:shape>
            </w:pict>
          </mc:Fallback>
        </mc:AlternateContent>
      </w:r>
    </w:p>
    <w:p w14:paraId="7D3A74E6"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 xml:space="preserve">3.1. </w:t>
      </w:r>
      <w:r>
        <w:rPr>
          <w:rFonts w:ascii="Lato" w:hAnsi="Lato"/>
          <w:color w:val="77B5E3"/>
          <w:sz w:val="32"/>
          <w:szCs w:val="32"/>
        </w:rPr>
        <w:t xml:space="preserve"> INFO OM TRAFIKSTØJ</w:t>
      </w:r>
    </w:p>
    <w:p w14:paraId="46A38AD3" w14:textId="77777777" w:rsidR="00251B83" w:rsidRDefault="00251B83" w:rsidP="00251B83">
      <w:pPr>
        <w:spacing w:line="360" w:lineRule="auto"/>
      </w:pPr>
      <w:r>
        <w:t>Med et adresseopslag på DinGeo bliver du præsenteret for de fem vigtigste trafikstøjsestimater på adressen.</w:t>
      </w:r>
    </w:p>
    <w:p w14:paraId="0B119074" w14:textId="77777777" w:rsidR="00251B83" w:rsidRPr="0094799D" w:rsidRDefault="00251B83" w:rsidP="00251B83">
      <w:pPr>
        <w:spacing w:line="360" w:lineRule="auto"/>
      </w:pPr>
      <w:r w:rsidRPr="0094799D">
        <w:t>Det drejer sig om trafikstøj fra</w:t>
      </w:r>
    </w:p>
    <w:p w14:paraId="3BDF76C7" w14:textId="77777777" w:rsidR="00251B83" w:rsidRDefault="00251B83" w:rsidP="00251B83">
      <w:pPr>
        <w:pStyle w:val="Listeafsnit"/>
        <w:numPr>
          <w:ilvl w:val="0"/>
          <w:numId w:val="43"/>
        </w:numPr>
        <w:spacing w:line="360" w:lineRule="auto"/>
      </w:pPr>
      <w:r>
        <w:t xml:space="preserve">Større veje, </w:t>
      </w:r>
      <w:proofErr w:type="gramStart"/>
      <w:r>
        <w:t>inklusiv</w:t>
      </w:r>
      <w:proofErr w:type="gramEnd"/>
      <w:r>
        <w:t xml:space="preserve"> motorveje</w:t>
      </w:r>
    </w:p>
    <w:p w14:paraId="06DC7275" w14:textId="77777777" w:rsidR="00251B83" w:rsidRPr="0094799D" w:rsidRDefault="00251B83" w:rsidP="00251B83">
      <w:pPr>
        <w:pStyle w:val="Listeafsnit"/>
        <w:numPr>
          <w:ilvl w:val="0"/>
          <w:numId w:val="43"/>
        </w:numPr>
        <w:spacing w:line="360" w:lineRule="auto"/>
      </w:pPr>
      <w:r w:rsidRPr="0094799D">
        <w:t>Veje i by</w:t>
      </w:r>
    </w:p>
    <w:p w14:paraId="521FB4E4" w14:textId="77777777" w:rsidR="00251B83" w:rsidRPr="0094799D" w:rsidRDefault="00251B83" w:rsidP="00251B83">
      <w:pPr>
        <w:pStyle w:val="Listeafsnit"/>
        <w:numPr>
          <w:ilvl w:val="0"/>
          <w:numId w:val="43"/>
        </w:numPr>
        <w:spacing w:line="360" w:lineRule="auto"/>
      </w:pPr>
      <w:r w:rsidRPr="0094799D">
        <w:t>Større jernbaner</w:t>
      </w:r>
    </w:p>
    <w:p w14:paraId="256B661F" w14:textId="77777777" w:rsidR="00251B83" w:rsidRPr="0094799D" w:rsidRDefault="00251B83" w:rsidP="00251B83">
      <w:pPr>
        <w:pStyle w:val="Listeafsnit"/>
        <w:numPr>
          <w:ilvl w:val="0"/>
          <w:numId w:val="43"/>
        </w:numPr>
        <w:spacing w:line="360" w:lineRule="auto"/>
      </w:pPr>
      <w:r w:rsidRPr="0094799D">
        <w:t>Jernbane i by</w:t>
      </w:r>
    </w:p>
    <w:p w14:paraId="24397E31" w14:textId="77777777" w:rsidR="00251B83" w:rsidRDefault="00251B83" w:rsidP="00251B83">
      <w:pPr>
        <w:pStyle w:val="Listeafsnit"/>
        <w:numPr>
          <w:ilvl w:val="0"/>
          <w:numId w:val="43"/>
        </w:numPr>
        <w:spacing w:line="360" w:lineRule="auto"/>
      </w:pPr>
      <w:r w:rsidRPr="0094799D">
        <w:t>Større lufthavn</w:t>
      </w:r>
    </w:p>
    <w:p w14:paraId="4CAAE9DA" w14:textId="77777777" w:rsidR="00251B83" w:rsidRDefault="00251B83" w:rsidP="00251B83">
      <w:pPr>
        <w:spacing w:line="360" w:lineRule="auto"/>
      </w:pPr>
      <w:r>
        <w:t>Støjdata stammer fra Miljøstyrelsens kortlægning af støjbelastede boliger i 2017 og er vejledende. Data er indsamlet og behandlet af kommunerne i hovedstadsområdet, Odense, Aalborg og Aarhus kommune samt Vejdirektoratet og Banedanmark. Der er primært indsamlet data for veje og jernbaner. Støjbelastningen er beregnet som et gennemsnit af den samlede mængde støj, der er indsamlet i løbet af et døgn på baggrund af trafiktællinger og vejrforhold.</w:t>
      </w:r>
    </w:p>
    <w:p w14:paraId="53DA380C" w14:textId="77777777" w:rsidR="00251B83" w:rsidRDefault="00251B83" w:rsidP="00251B83">
      <w:pPr>
        <w:spacing w:line="360" w:lineRule="auto"/>
      </w:pPr>
      <w:r>
        <w:t>De fem udvalgte støjestimater er alle estimeret i 1.5 meters højde i dagtimerne.</w:t>
      </w:r>
    </w:p>
    <w:p w14:paraId="75A4F4C1" w14:textId="77777777" w:rsidR="00251B83" w:rsidRDefault="00251B83" w:rsidP="00251B83">
      <w:pPr>
        <w:pageBreakBefore/>
      </w:pPr>
    </w:p>
    <w:p w14:paraId="544E8C7E"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 xml:space="preserve">3.2. </w:t>
      </w:r>
      <w:r>
        <w:rPr>
          <w:rFonts w:ascii="Lato" w:hAnsi="Lato"/>
          <w:color w:val="77B5E3"/>
          <w:sz w:val="32"/>
          <w:szCs w:val="32"/>
        </w:rPr>
        <w:t xml:space="preserve"> TRAFIKSTØJ</w:t>
      </w:r>
      <w:r w:rsidRPr="0058440E">
        <w:rPr>
          <w:rFonts w:ascii="Lato" w:hAnsi="Lato"/>
          <w:color w:val="77B5E3"/>
          <w:sz w:val="32"/>
          <w:szCs w:val="32"/>
        </w:rPr>
        <w:t xml:space="preserve"> </w:t>
      </w:r>
    </w:p>
    <w:p w14:paraId="6470ABB1" w14:textId="77777777" w:rsidR="00251B83" w:rsidRPr="00F91790" w:rsidRDefault="00215441" w:rsidP="00251B83">
      <w:pPr>
        <w:spacing w:line="360" w:lineRule="auto"/>
      </w:pPr>
      <w:r>
        <w:fldChar w:fldCharType="begin"/>
      </w:r>
      <w:r>
        <w:instrText xml:space="preserve"> MERGEFIELD  $rb.trafficnoiseIntroTxt  \* MERGEFORMAT </w:instrText>
      </w:r>
      <w:r>
        <w:fldChar w:fldCharType="separate"/>
      </w:r>
      <w:r w:rsidR="00251B83" w:rsidRPr="00F91790">
        <w:t>«$rb.trafficnoiseIntroTxt»</w:t>
      </w:r>
      <w:r>
        <w:fldChar w:fldCharType="end"/>
      </w:r>
    </w:p>
    <w:p w14:paraId="5177910C" w14:textId="77777777" w:rsidR="00251B83" w:rsidRDefault="00251B83" w:rsidP="00251B83">
      <w:pPr>
        <w:spacing w:line="360" w:lineRule="auto"/>
      </w:pPr>
      <w:r>
        <w:t>Støjdata stammer fra Miljøstyrelsens kortlægning af støjbelastede boliger i 2017 og er vejledende. Data er indsamlet og behandlet af kommunerne i hovedstadsområdet, Odense, Aalborg og Aarhus kommune samt Vejdirektoratet og Banedanmark. Der er primært indsamlet data for veje og jernbaner. Støjbelastningen er beregnet som et gennemsnit af den samlede mængde støj, der er indsamlet i løbet af et døgn på baggrund af trafiktællinger og vejrforhold.</w:t>
      </w:r>
    </w:p>
    <w:p w14:paraId="73045AD7" w14:textId="77777777" w:rsidR="00251B83" w:rsidRDefault="00251B83" w:rsidP="00251B83">
      <w:pPr>
        <w:spacing w:line="360" w:lineRule="auto"/>
      </w:pPr>
      <w:r w:rsidRPr="00F91790">
        <w:t xml:space="preserve">Nedenstående tabel viser trafikstøj i 1.5 meters højde på </w:t>
      </w:r>
      <w:r w:rsidR="00215441">
        <w:fldChar w:fldCharType="begin"/>
      </w:r>
      <w:r w:rsidR="00215441">
        <w:instrText xml:space="preserve"> MERGEFIELD  $rb.adressete</w:instrText>
      </w:r>
      <w:r w:rsidR="00215441">
        <w:instrText xml:space="preserve">kst  \* MERGEFORMAT </w:instrText>
      </w:r>
      <w:r w:rsidR="00215441">
        <w:fldChar w:fldCharType="separate"/>
      </w:r>
      <w:r w:rsidRPr="00F91790">
        <w:t>«$rb.adressetekst»</w:t>
      </w:r>
      <w:r w:rsidR="00215441">
        <w:fldChar w:fldCharType="end"/>
      </w:r>
      <w:r w:rsidRPr="00F91790">
        <w:t xml:space="preserve"> om dagen:</w:t>
      </w:r>
    </w:p>
    <w:p w14:paraId="091DD003" w14:textId="77777777" w:rsidR="00251B83" w:rsidRDefault="00251B83" w:rsidP="00251B83">
      <w:pPr>
        <w:spacing w:line="360" w:lineRule="auto"/>
      </w:pPr>
    </w:p>
    <w:tbl>
      <w:tblPr>
        <w:tblW w:w="8320" w:type="dxa"/>
        <w:tblCellMar>
          <w:left w:w="10" w:type="dxa"/>
          <w:right w:w="10" w:type="dxa"/>
        </w:tblCellMar>
        <w:tblLook w:val="04A0" w:firstRow="1" w:lastRow="0" w:firstColumn="1" w:lastColumn="0" w:noHBand="0" w:noVBand="1"/>
      </w:tblPr>
      <w:tblGrid>
        <w:gridCol w:w="3699"/>
        <w:gridCol w:w="4621"/>
      </w:tblGrid>
      <w:tr w:rsidR="00251B83" w14:paraId="5DDF17AD" w14:textId="77777777" w:rsidTr="000C7010">
        <w:trPr>
          <w:trHeight w:val="1002"/>
        </w:trPr>
        <w:tc>
          <w:tcPr>
            <w:tcW w:w="3699" w:type="dxa"/>
            <w:tcBorders>
              <w:top w:val="single" w:sz="18" w:space="0" w:color="77B5E3"/>
              <w:bottom w:val="single" w:sz="18" w:space="0" w:color="77B5E3"/>
            </w:tcBorders>
            <w:shd w:val="clear" w:color="auto" w:fill="auto"/>
            <w:tcMar>
              <w:top w:w="0" w:type="dxa"/>
              <w:left w:w="108" w:type="dxa"/>
              <w:bottom w:w="0" w:type="dxa"/>
              <w:right w:w="108" w:type="dxa"/>
            </w:tcMar>
          </w:tcPr>
          <w:p w14:paraId="57C1B7C3" w14:textId="77777777" w:rsidR="00251B83" w:rsidRPr="008361E9" w:rsidRDefault="00251B83" w:rsidP="000C7010">
            <w:pPr>
              <w:spacing w:after="0"/>
              <w:rPr>
                <w:rFonts w:eastAsia="Times New Roman"/>
                <w:color w:val="808080"/>
                <w:sz w:val="28"/>
                <w:szCs w:val="28"/>
                <w:lang w:eastAsia="ja-JP"/>
              </w:rPr>
            </w:pPr>
            <w:r w:rsidRPr="00D531A6">
              <w:rPr>
                <w:rFonts w:eastAsia="Times New Roman"/>
                <w:color w:val="808080"/>
                <w:sz w:val="28"/>
                <w:szCs w:val="28"/>
                <w:lang w:eastAsia="ja-JP"/>
              </w:rPr>
              <w:t>Støjtype</w:t>
            </w:r>
          </w:p>
        </w:tc>
        <w:tc>
          <w:tcPr>
            <w:tcW w:w="4621" w:type="dxa"/>
            <w:tcBorders>
              <w:top w:val="single" w:sz="18" w:space="0" w:color="77B5E3"/>
              <w:bottom w:val="single" w:sz="18" w:space="0" w:color="77B5E3"/>
            </w:tcBorders>
            <w:shd w:val="clear" w:color="auto" w:fill="auto"/>
            <w:tcMar>
              <w:top w:w="0" w:type="dxa"/>
              <w:left w:w="108" w:type="dxa"/>
              <w:bottom w:w="0" w:type="dxa"/>
              <w:right w:w="108" w:type="dxa"/>
            </w:tcMar>
          </w:tcPr>
          <w:p w14:paraId="3DB3A847" w14:textId="77777777" w:rsidR="00251B83" w:rsidRPr="008361E9" w:rsidRDefault="00251B83" w:rsidP="000C7010">
            <w:pPr>
              <w:spacing w:after="0"/>
              <w:rPr>
                <w:rFonts w:eastAsia="Times New Roman"/>
                <w:color w:val="808080"/>
                <w:sz w:val="28"/>
                <w:szCs w:val="28"/>
                <w:lang w:eastAsia="ja-JP"/>
              </w:rPr>
            </w:pPr>
            <w:r w:rsidRPr="00D531A6">
              <w:rPr>
                <w:rFonts w:eastAsia="Times New Roman"/>
                <w:color w:val="808080"/>
                <w:sz w:val="28"/>
                <w:szCs w:val="28"/>
                <w:lang w:eastAsia="ja-JP"/>
              </w:rPr>
              <w:t>Lydstyrke</w:t>
            </w:r>
          </w:p>
          <w:p w14:paraId="304B8FF9" w14:textId="77777777" w:rsidR="00251B83" w:rsidRPr="008361E9" w:rsidRDefault="00251B83" w:rsidP="000C7010">
            <w:pPr>
              <w:spacing w:after="0"/>
              <w:rPr>
                <w:rFonts w:eastAsia="Times New Roman"/>
                <w:color w:val="808080"/>
                <w:sz w:val="28"/>
                <w:szCs w:val="28"/>
                <w:lang w:eastAsia="ja-JP"/>
              </w:rPr>
            </w:pPr>
          </w:p>
        </w:tc>
      </w:tr>
      <w:tr w:rsidR="00251B83" w14:paraId="1E204A62" w14:textId="77777777" w:rsidTr="000C7010">
        <w:tc>
          <w:tcPr>
            <w:tcW w:w="3699" w:type="dxa"/>
            <w:shd w:val="clear" w:color="auto" w:fill="auto"/>
            <w:tcMar>
              <w:top w:w="0" w:type="dxa"/>
              <w:left w:w="108" w:type="dxa"/>
              <w:bottom w:w="0" w:type="dxa"/>
              <w:right w:w="108" w:type="dxa"/>
            </w:tcMar>
          </w:tcPr>
          <w:p w14:paraId="529C27FB" w14:textId="77777777" w:rsidR="00251B83" w:rsidRPr="007C51CE" w:rsidRDefault="00251B83" w:rsidP="000C7010">
            <w:pPr>
              <w:spacing w:after="0" w:line="360" w:lineRule="auto"/>
              <w:rPr>
                <w:rFonts w:eastAsia="Times New Roman"/>
                <w:lang w:eastAsia="ja-JP"/>
              </w:rPr>
            </w:pPr>
          </w:p>
          <w:p w14:paraId="4BB6A3BF" w14:textId="77777777" w:rsidR="00251B83" w:rsidRDefault="00251B83" w:rsidP="000C7010">
            <w:pPr>
              <w:spacing w:after="0" w:line="360" w:lineRule="auto"/>
              <w:rPr>
                <w:rFonts w:eastAsia="Times New Roman"/>
                <w:lang w:eastAsia="ja-JP"/>
              </w:rPr>
            </w:pPr>
            <w:r w:rsidRPr="007C51CE">
              <w:rPr>
                <w:rFonts w:eastAsia="Times New Roman"/>
                <w:lang w:eastAsia="ja-JP"/>
              </w:rPr>
              <w:t>Større veje</w:t>
            </w:r>
          </w:p>
        </w:tc>
        <w:tc>
          <w:tcPr>
            <w:tcW w:w="4621" w:type="dxa"/>
            <w:shd w:val="clear" w:color="auto" w:fill="auto"/>
            <w:tcMar>
              <w:top w:w="0" w:type="dxa"/>
              <w:left w:w="108" w:type="dxa"/>
              <w:bottom w:w="0" w:type="dxa"/>
              <w:right w:w="108" w:type="dxa"/>
            </w:tcMar>
          </w:tcPr>
          <w:p w14:paraId="38B4AEE1" w14:textId="77777777" w:rsidR="00251B83" w:rsidRPr="007C51CE" w:rsidRDefault="00251B83" w:rsidP="000C7010">
            <w:pPr>
              <w:spacing w:after="0" w:line="360" w:lineRule="auto"/>
              <w:rPr>
                <w:rFonts w:eastAsia="Times New Roman"/>
                <w:lang w:eastAsia="ja-JP"/>
              </w:rPr>
            </w:pPr>
          </w:p>
          <w:p w14:paraId="06A5B513" w14:textId="77777777" w:rsidR="00251B83" w:rsidRDefault="00251B83" w:rsidP="000C7010">
            <w:pPr>
              <w:spacing w:after="0" w:line="360" w:lineRule="auto"/>
              <w:rPr>
                <w:rFonts w:eastAsia="Times New Roman"/>
                <w:lang w:eastAsia="ja-JP"/>
              </w:rPr>
            </w:pPr>
            <w:r w:rsidRPr="007C51CE">
              <w:rPr>
                <w:rFonts w:eastAsia="Times New Roman"/>
                <w:lang w:eastAsia="ja-JP"/>
              </w:rPr>
              <w:fldChar w:fldCharType="begin"/>
            </w:r>
            <w:r w:rsidRPr="007C51CE">
              <w:rPr>
                <w:rFonts w:eastAsia="Times New Roman"/>
                <w:lang w:eastAsia="ja-JP"/>
              </w:rPr>
              <w:instrText xml:space="preserve"> MERGEFIELD  $rb.trafficBigRoad  \* MERGEFORMAT </w:instrText>
            </w:r>
            <w:r w:rsidRPr="007C51CE">
              <w:rPr>
                <w:rFonts w:eastAsia="Times New Roman"/>
                <w:lang w:eastAsia="ja-JP"/>
              </w:rPr>
              <w:fldChar w:fldCharType="separate"/>
            </w:r>
            <w:r w:rsidRPr="007C51CE">
              <w:rPr>
                <w:rFonts w:eastAsia="Times New Roman"/>
                <w:lang w:eastAsia="ja-JP"/>
              </w:rPr>
              <w:t>«$rb.trafficBigRoad»</w:t>
            </w:r>
            <w:r w:rsidRPr="007C51CE">
              <w:rPr>
                <w:rFonts w:eastAsia="Times New Roman"/>
                <w:lang w:eastAsia="ja-JP"/>
              </w:rPr>
              <w:fldChar w:fldCharType="end"/>
            </w:r>
          </w:p>
        </w:tc>
      </w:tr>
      <w:tr w:rsidR="00251B83" w14:paraId="7848FE62" w14:textId="77777777" w:rsidTr="000C7010">
        <w:tc>
          <w:tcPr>
            <w:tcW w:w="3699" w:type="dxa"/>
            <w:shd w:val="clear" w:color="auto" w:fill="auto"/>
            <w:tcMar>
              <w:top w:w="0" w:type="dxa"/>
              <w:left w:w="108" w:type="dxa"/>
              <w:bottom w:w="0" w:type="dxa"/>
              <w:right w:w="108" w:type="dxa"/>
            </w:tcMar>
          </w:tcPr>
          <w:p w14:paraId="57D25915" w14:textId="77777777" w:rsidR="00251B83" w:rsidRDefault="00251B83" w:rsidP="000C7010">
            <w:pPr>
              <w:spacing w:after="0" w:line="360" w:lineRule="auto"/>
              <w:rPr>
                <w:rFonts w:eastAsia="Times New Roman"/>
                <w:lang w:eastAsia="ja-JP"/>
              </w:rPr>
            </w:pPr>
            <w:r w:rsidRPr="007C51CE">
              <w:rPr>
                <w:rFonts w:eastAsia="Times New Roman"/>
                <w:lang w:eastAsia="ja-JP"/>
              </w:rPr>
              <w:t>Veje i by</w:t>
            </w:r>
          </w:p>
        </w:tc>
        <w:tc>
          <w:tcPr>
            <w:tcW w:w="4621" w:type="dxa"/>
            <w:shd w:val="clear" w:color="auto" w:fill="auto"/>
            <w:tcMar>
              <w:top w:w="0" w:type="dxa"/>
              <w:left w:w="108" w:type="dxa"/>
              <w:bottom w:w="0" w:type="dxa"/>
              <w:right w:w="108" w:type="dxa"/>
            </w:tcMar>
          </w:tcPr>
          <w:p w14:paraId="3BB05F68" w14:textId="77777777" w:rsidR="00251B83" w:rsidRDefault="00251B83" w:rsidP="000C7010">
            <w:pPr>
              <w:spacing w:after="0" w:line="360" w:lineRule="auto"/>
              <w:rPr>
                <w:rFonts w:eastAsia="Times New Roman"/>
                <w:lang w:eastAsia="ja-JP"/>
              </w:rPr>
            </w:pPr>
            <w:r w:rsidRPr="007C51CE">
              <w:rPr>
                <w:rFonts w:eastAsia="Times New Roman"/>
                <w:lang w:eastAsia="ja-JP"/>
              </w:rPr>
              <w:fldChar w:fldCharType="begin"/>
            </w:r>
            <w:r w:rsidRPr="007C51CE">
              <w:rPr>
                <w:rFonts w:eastAsia="Times New Roman"/>
                <w:lang w:eastAsia="ja-JP"/>
              </w:rPr>
              <w:instrText xml:space="preserve"> MERGEFIELD  $rb.trafficCityRoad  \* MERGEFORMAT </w:instrText>
            </w:r>
            <w:r w:rsidRPr="007C51CE">
              <w:rPr>
                <w:rFonts w:eastAsia="Times New Roman"/>
                <w:lang w:eastAsia="ja-JP"/>
              </w:rPr>
              <w:fldChar w:fldCharType="separate"/>
            </w:r>
            <w:r w:rsidRPr="007C51CE">
              <w:rPr>
                <w:rFonts w:eastAsia="Times New Roman"/>
                <w:lang w:eastAsia="ja-JP"/>
              </w:rPr>
              <w:t>«$rb.trafficCityRoad»</w:t>
            </w:r>
            <w:r w:rsidRPr="007C51CE">
              <w:rPr>
                <w:rFonts w:eastAsia="Times New Roman"/>
                <w:lang w:eastAsia="ja-JP"/>
              </w:rPr>
              <w:fldChar w:fldCharType="end"/>
            </w:r>
          </w:p>
        </w:tc>
      </w:tr>
      <w:tr w:rsidR="00251B83" w14:paraId="2003406A" w14:textId="77777777" w:rsidTr="000C7010">
        <w:tc>
          <w:tcPr>
            <w:tcW w:w="3699" w:type="dxa"/>
            <w:shd w:val="clear" w:color="auto" w:fill="auto"/>
            <w:tcMar>
              <w:top w:w="0" w:type="dxa"/>
              <w:left w:w="108" w:type="dxa"/>
              <w:bottom w:w="0" w:type="dxa"/>
              <w:right w:w="108" w:type="dxa"/>
            </w:tcMar>
          </w:tcPr>
          <w:p w14:paraId="2353DB22" w14:textId="77777777" w:rsidR="00251B83" w:rsidRDefault="00251B83" w:rsidP="000C7010">
            <w:pPr>
              <w:spacing w:after="0" w:line="360" w:lineRule="auto"/>
              <w:rPr>
                <w:rFonts w:eastAsia="Times New Roman"/>
                <w:lang w:eastAsia="ja-JP"/>
              </w:rPr>
            </w:pPr>
            <w:r w:rsidRPr="007C51CE">
              <w:rPr>
                <w:rFonts w:eastAsia="Times New Roman"/>
                <w:lang w:eastAsia="ja-JP"/>
              </w:rPr>
              <w:t>Større jernbaner</w:t>
            </w:r>
          </w:p>
        </w:tc>
        <w:tc>
          <w:tcPr>
            <w:tcW w:w="4621" w:type="dxa"/>
            <w:shd w:val="clear" w:color="auto" w:fill="auto"/>
            <w:tcMar>
              <w:top w:w="0" w:type="dxa"/>
              <w:left w:w="108" w:type="dxa"/>
              <w:bottom w:w="0" w:type="dxa"/>
              <w:right w:w="108" w:type="dxa"/>
            </w:tcMar>
          </w:tcPr>
          <w:p w14:paraId="630A5F9F" w14:textId="77777777" w:rsidR="00251B83" w:rsidRDefault="00251B83" w:rsidP="000C7010">
            <w:pPr>
              <w:spacing w:after="0" w:line="360" w:lineRule="auto"/>
              <w:rPr>
                <w:rFonts w:eastAsia="Times New Roman"/>
                <w:lang w:eastAsia="ja-JP"/>
              </w:rPr>
            </w:pPr>
            <w:r w:rsidRPr="007C51CE">
              <w:rPr>
                <w:rFonts w:eastAsia="Times New Roman"/>
                <w:lang w:eastAsia="ja-JP"/>
              </w:rPr>
              <w:fldChar w:fldCharType="begin"/>
            </w:r>
            <w:r w:rsidRPr="007C51CE">
              <w:rPr>
                <w:rFonts w:eastAsia="Times New Roman"/>
                <w:lang w:eastAsia="ja-JP"/>
              </w:rPr>
              <w:instrText xml:space="preserve"> MERGEFIELD  $rb.trafficBigRail  \* MERGEFORMAT </w:instrText>
            </w:r>
            <w:r w:rsidRPr="007C51CE">
              <w:rPr>
                <w:rFonts w:eastAsia="Times New Roman"/>
                <w:lang w:eastAsia="ja-JP"/>
              </w:rPr>
              <w:fldChar w:fldCharType="separate"/>
            </w:r>
            <w:r w:rsidRPr="007C51CE">
              <w:rPr>
                <w:rFonts w:eastAsia="Times New Roman"/>
                <w:lang w:eastAsia="ja-JP"/>
              </w:rPr>
              <w:t>«$rb.trafficBigRail»</w:t>
            </w:r>
            <w:r w:rsidRPr="007C51CE">
              <w:rPr>
                <w:rFonts w:eastAsia="Times New Roman"/>
                <w:lang w:eastAsia="ja-JP"/>
              </w:rPr>
              <w:fldChar w:fldCharType="end"/>
            </w:r>
          </w:p>
        </w:tc>
      </w:tr>
      <w:tr w:rsidR="00251B83" w14:paraId="73099964" w14:textId="77777777" w:rsidTr="000C7010">
        <w:tc>
          <w:tcPr>
            <w:tcW w:w="3699" w:type="dxa"/>
            <w:shd w:val="clear" w:color="auto" w:fill="auto"/>
            <w:tcMar>
              <w:top w:w="0" w:type="dxa"/>
              <w:left w:w="108" w:type="dxa"/>
              <w:bottom w:w="0" w:type="dxa"/>
              <w:right w:w="108" w:type="dxa"/>
            </w:tcMar>
          </w:tcPr>
          <w:p w14:paraId="37CADA55" w14:textId="77777777" w:rsidR="00251B83" w:rsidRDefault="00251B83" w:rsidP="000C7010">
            <w:pPr>
              <w:spacing w:after="0" w:line="360" w:lineRule="auto"/>
              <w:rPr>
                <w:rFonts w:eastAsia="Times New Roman"/>
                <w:lang w:eastAsia="ja-JP"/>
              </w:rPr>
            </w:pPr>
            <w:r w:rsidRPr="007C51CE">
              <w:rPr>
                <w:rFonts w:eastAsia="Times New Roman"/>
                <w:lang w:eastAsia="ja-JP"/>
              </w:rPr>
              <w:t>Jernbane i by</w:t>
            </w:r>
          </w:p>
        </w:tc>
        <w:tc>
          <w:tcPr>
            <w:tcW w:w="4621" w:type="dxa"/>
            <w:shd w:val="clear" w:color="auto" w:fill="auto"/>
            <w:tcMar>
              <w:top w:w="0" w:type="dxa"/>
              <w:left w:w="108" w:type="dxa"/>
              <w:bottom w:w="0" w:type="dxa"/>
              <w:right w:w="108" w:type="dxa"/>
            </w:tcMar>
          </w:tcPr>
          <w:p w14:paraId="7C26AEB7" w14:textId="77777777" w:rsidR="00251B83" w:rsidRDefault="00251B83" w:rsidP="000C7010">
            <w:pPr>
              <w:spacing w:after="0" w:line="360" w:lineRule="auto"/>
              <w:rPr>
                <w:rFonts w:eastAsia="Times New Roman"/>
                <w:lang w:eastAsia="ja-JP"/>
              </w:rPr>
            </w:pPr>
            <w:r w:rsidRPr="007C51CE">
              <w:rPr>
                <w:rFonts w:eastAsia="Times New Roman"/>
                <w:lang w:eastAsia="ja-JP"/>
              </w:rPr>
              <w:fldChar w:fldCharType="begin"/>
            </w:r>
            <w:r w:rsidRPr="007C51CE">
              <w:rPr>
                <w:rFonts w:eastAsia="Times New Roman"/>
                <w:lang w:eastAsia="ja-JP"/>
              </w:rPr>
              <w:instrText xml:space="preserve"> MERGEFIELD  $rb.trafficCityRail  \* MERGEFORMAT </w:instrText>
            </w:r>
            <w:r w:rsidRPr="007C51CE">
              <w:rPr>
                <w:rFonts w:eastAsia="Times New Roman"/>
                <w:lang w:eastAsia="ja-JP"/>
              </w:rPr>
              <w:fldChar w:fldCharType="separate"/>
            </w:r>
            <w:r w:rsidRPr="007C51CE">
              <w:rPr>
                <w:rFonts w:eastAsia="Times New Roman"/>
                <w:lang w:eastAsia="ja-JP"/>
              </w:rPr>
              <w:t>«$rb.trafficCityRail»</w:t>
            </w:r>
            <w:r w:rsidRPr="007C51CE">
              <w:rPr>
                <w:rFonts w:eastAsia="Times New Roman"/>
                <w:lang w:eastAsia="ja-JP"/>
              </w:rPr>
              <w:fldChar w:fldCharType="end"/>
            </w:r>
          </w:p>
        </w:tc>
      </w:tr>
      <w:tr w:rsidR="00251B83" w14:paraId="6B16D430" w14:textId="77777777" w:rsidTr="000C7010">
        <w:tc>
          <w:tcPr>
            <w:tcW w:w="3699" w:type="dxa"/>
            <w:tcBorders>
              <w:bottom w:val="single" w:sz="18" w:space="0" w:color="77B5E3"/>
            </w:tcBorders>
            <w:shd w:val="clear" w:color="auto" w:fill="auto"/>
            <w:tcMar>
              <w:top w:w="0" w:type="dxa"/>
              <w:left w:w="108" w:type="dxa"/>
              <w:bottom w:w="0" w:type="dxa"/>
              <w:right w:w="108" w:type="dxa"/>
            </w:tcMar>
          </w:tcPr>
          <w:p w14:paraId="524E755B" w14:textId="77777777" w:rsidR="00251B83" w:rsidRDefault="00251B83" w:rsidP="000C7010">
            <w:pPr>
              <w:spacing w:after="0" w:line="360" w:lineRule="auto"/>
              <w:rPr>
                <w:rFonts w:eastAsia="Times New Roman"/>
                <w:lang w:eastAsia="ja-JP"/>
              </w:rPr>
            </w:pPr>
            <w:r w:rsidRPr="007C51CE">
              <w:rPr>
                <w:rFonts w:eastAsia="Times New Roman"/>
                <w:lang w:eastAsia="ja-JP"/>
              </w:rPr>
              <w:t>Større lufthavn</w:t>
            </w:r>
          </w:p>
        </w:tc>
        <w:tc>
          <w:tcPr>
            <w:tcW w:w="4621" w:type="dxa"/>
            <w:tcBorders>
              <w:bottom w:val="single" w:sz="18" w:space="0" w:color="77B5E3"/>
            </w:tcBorders>
            <w:shd w:val="clear" w:color="auto" w:fill="auto"/>
            <w:tcMar>
              <w:top w:w="0" w:type="dxa"/>
              <w:left w:w="108" w:type="dxa"/>
              <w:bottom w:w="0" w:type="dxa"/>
              <w:right w:w="108" w:type="dxa"/>
            </w:tcMar>
          </w:tcPr>
          <w:p w14:paraId="26F910C8" w14:textId="77777777" w:rsidR="00251B83" w:rsidRDefault="00251B83" w:rsidP="000C7010">
            <w:pPr>
              <w:spacing w:after="0" w:line="360" w:lineRule="auto"/>
              <w:rPr>
                <w:rFonts w:eastAsia="Times New Roman"/>
                <w:lang w:eastAsia="ja-JP"/>
              </w:rPr>
            </w:pPr>
            <w:r w:rsidRPr="007C51CE">
              <w:rPr>
                <w:rFonts w:eastAsia="Times New Roman"/>
                <w:lang w:eastAsia="ja-JP"/>
              </w:rPr>
              <w:fldChar w:fldCharType="begin"/>
            </w:r>
            <w:r w:rsidRPr="007C51CE">
              <w:rPr>
                <w:rFonts w:eastAsia="Times New Roman"/>
                <w:lang w:eastAsia="ja-JP"/>
              </w:rPr>
              <w:instrText xml:space="preserve"> MERGEFIELD  $rb.trafficBigAirport  \* MERGEFORMAT </w:instrText>
            </w:r>
            <w:r w:rsidRPr="007C51CE">
              <w:rPr>
                <w:rFonts w:eastAsia="Times New Roman"/>
                <w:lang w:eastAsia="ja-JP"/>
              </w:rPr>
              <w:fldChar w:fldCharType="separate"/>
            </w:r>
            <w:r w:rsidRPr="007C51CE">
              <w:rPr>
                <w:rFonts w:eastAsia="Times New Roman"/>
                <w:lang w:eastAsia="ja-JP"/>
              </w:rPr>
              <w:t>«$rb.trafficBigAirport»</w:t>
            </w:r>
            <w:r w:rsidRPr="007C51CE">
              <w:rPr>
                <w:rFonts w:eastAsia="Times New Roman"/>
                <w:lang w:eastAsia="ja-JP"/>
              </w:rPr>
              <w:fldChar w:fldCharType="end"/>
            </w:r>
          </w:p>
          <w:p w14:paraId="3C0591A3" w14:textId="77777777" w:rsidR="00251B83" w:rsidRDefault="00251B83" w:rsidP="000C7010">
            <w:pPr>
              <w:spacing w:after="0" w:line="360" w:lineRule="auto"/>
              <w:rPr>
                <w:rFonts w:eastAsia="Times New Roman"/>
                <w:lang w:eastAsia="ja-JP"/>
              </w:rPr>
            </w:pPr>
          </w:p>
          <w:p w14:paraId="3CB0F0E8" w14:textId="77777777" w:rsidR="00251B83" w:rsidRDefault="00251B83" w:rsidP="000C7010">
            <w:pPr>
              <w:spacing w:after="0" w:line="360" w:lineRule="auto"/>
              <w:rPr>
                <w:rFonts w:eastAsia="Times New Roman"/>
                <w:lang w:eastAsia="ja-JP"/>
              </w:rPr>
            </w:pPr>
          </w:p>
        </w:tc>
      </w:tr>
    </w:tbl>
    <w:p w14:paraId="65D72275" w14:textId="77777777" w:rsidR="00251B83" w:rsidRDefault="00251B83" w:rsidP="00251B83">
      <w:r>
        <w:br w:type="page"/>
      </w:r>
    </w:p>
    <w:tbl>
      <w:tblPr>
        <w:tblStyle w:val="RaportTable"/>
        <w:tblW w:w="8320" w:type="dxa"/>
        <w:tblLook w:val="04A0" w:firstRow="1" w:lastRow="0" w:firstColumn="1" w:lastColumn="0" w:noHBand="0" w:noVBand="1"/>
      </w:tblPr>
      <w:tblGrid>
        <w:gridCol w:w="3699"/>
        <w:gridCol w:w="4621"/>
      </w:tblGrid>
      <w:tr w:rsidR="00251B83" w:rsidRPr="007C51CE" w14:paraId="7D6B9DC8" w14:textId="77777777" w:rsidTr="000C7010">
        <w:tc>
          <w:tcPr>
            <w:tcW w:w="3699" w:type="dxa"/>
          </w:tcPr>
          <w:p w14:paraId="0951C770" w14:textId="77777777" w:rsidR="00251B83" w:rsidRPr="007C51CE" w:rsidRDefault="00251B83" w:rsidP="000C7010">
            <w:pPr>
              <w:rPr>
                <w:rFonts w:eastAsia="Times New Roman"/>
                <w:color w:val="808080"/>
                <w:sz w:val="28"/>
                <w:szCs w:val="28"/>
                <w:lang w:eastAsia="ja-JP"/>
              </w:rPr>
            </w:pPr>
          </w:p>
        </w:tc>
        <w:tc>
          <w:tcPr>
            <w:tcW w:w="4621" w:type="dxa"/>
          </w:tcPr>
          <w:p w14:paraId="215CBA81" w14:textId="77777777" w:rsidR="00251B83" w:rsidRPr="007C51CE" w:rsidRDefault="00251B83" w:rsidP="000C7010">
            <w:pPr>
              <w:rPr>
                <w:rFonts w:eastAsia="Times New Roman"/>
                <w:color w:val="808080"/>
                <w:sz w:val="28"/>
                <w:szCs w:val="28"/>
                <w:lang w:eastAsia="ja-JP"/>
              </w:rPr>
            </w:pPr>
          </w:p>
        </w:tc>
      </w:tr>
    </w:tbl>
    <w:p w14:paraId="24910755" w14:textId="77777777" w:rsidR="00251B83" w:rsidRPr="005D5D4F" w:rsidRDefault="00251B83" w:rsidP="00251B83">
      <w:pPr>
        <w:pStyle w:val="Overskrift1"/>
        <w:numPr>
          <w:ilvl w:val="0"/>
          <w:numId w:val="0"/>
        </w:numPr>
        <w:ind w:left="360"/>
        <w:jc w:val="left"/>
        <w:rPr>
          <w:lang w:val="da-DK"/>
        </w:rPr>
      </w:pPr>
      <w:bookmarkStart w:id="38" w:name="_Toc523997057"/>
      <w:bookmarkStart w:id="39" w:name="_Toc523997172"/>
      <w:bookmarkStart w:id="40" w:name="_Toc524001538"/>
      <w:bookmarkStart w:id="41" w:name="_Toc524002105"/>
      <w:bookmarkStart w:id="42" w:name="_Toc12002538"/>
      <w:bookmarkStart w:id="43" w:name="_Toc12354924"/>
      <w:bookmarkStart w:id="44" w:name="_Toc12823600"/>
      <w:r w:rsidRPr="005D5D4F">
        <w:rPr>
          <w:lang w:val="da-DK"/>
        </w:rPr>
        <w:t>4. Anslået ejendomsværdi</w:t>
      </w:r>
      <w:bookmarkStart w:id="45" w:name="_Toc523997058"/>
      <w:bookmarkStart w:id="46" w:name="_Toc523997173"/>
      <w:bookmarkStart w:id="47" w:name="_Toc524001539"/>
      <w:bookmarkStart w:id="48" w:name="_Toc524002106"/>
      <w:bookmarkEnd w:id="38"/>
      <w:bookmarkEnd w:id="39"/>
      <w:bookmarkEnd w:id="40"/>
      <w:bookmarkEnd w:id="41"/>
      <w:bookmarkEnd w:id="42"/>
      <w:bookmarkEnd w:id="43"/>
      <w:bookmarkEnd w:id="44"/>
    </w:p>
    <w:p w14:paraId="6AD2FD27" w14:textId="77777777" w:rsidR="00251B83" w:rsidRDefault="00251B83" w:rsidP="00251B83">
      <w:pPr>
        <w:pStyle w:val="LineunderHeading"/>
      </w:pPr>
      <w:r>
        <w:rPr>
          <w:noProof/>
        </w:rPr>
        <mc:AlternateContent>
          <mc:Choice Requires="wps">
            <w:drawing>
              <wp:anchor distT="0" distB="0" distL="114300" distR="114300" simplePos="0" relativeHeight="251663360" behindDoc="0" locked="0" layoutInCell="1" allowOverlap="1" wp14:anchorId="239CFCFC" wp14:editId="58A2202B">
                <wp:simplePos x="0" y="0"/>
                <wp:positionH relativeFrom="margin">
                  <wp:align>center</wp:align>
                </wp:positionH>
                <wp:positionV relativeFrom="paragraph">
                  <wp:posOffset>15956</wp:posOffset>
                </wp:positionV>
                <wp:extent cx="353058" cy="0"/>
                <wp:effectExtent l="0" t="19050" r="27942" b="19050"/>
                <wp:wrapNone/>
                <wp:docPr id="50" name="Straight Connector 14"/>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F7F7F"/>
                          </a:solidFill>
                          <a:prstDash val="solid"/>
                          <a:miter/>
                        </a:ln>
                      </wps:spPr>
                      <wps:bodyPr/>
                    </wps:wsp>
                  </a:graphicData>
                </a:graphic>
              </wp:anchor>
            </w:drawing>
          </mc:Choice>
          <mc:Fallback>
            <w:pict>
              <v:shape w14:anchorId="1E3A520F" id="Straight Connector 14" o:spid="_x0000_s1026" type="#_x0000_t32" style="position:absolute;margin-left:0;margin-top:1.25pt;width:27.8pt;height:0;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" strokecolor="#7f7f7f" strokeweight="2.25pt">
                <v:stroke joinstyle="miter"/>
                <w10:wrap anchorx="margin"/>
              </v:shape>
            </w:pict>
          </mc:Fallback>
        </mc:AlternateContent>
      </w:r>
    </w:p>
    <w:p w14:paraId="3B46A0A1"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4.1.</w:t>
      </w:r>
      <w:r>
        <w:rPr>
          <w:rFonts w:ascii="Lato" w:hAnsi="Lato"/>
          <w:color w:val="77B5E3"/>
          <w:sz w:val="32"/>
          <w:szCs w:val="32"/>
        </w:rPr>
        <w:t xml:space="preserve"> </w:t>
      </w:r>
      <w:r w:rsidRPr="0058440E">
        <w:rPr>
          <w:rFonts w:ascii="Lato" w:hAnsi="Lato"/>
          <w:color w:val="77B5E3"/>
          <w:sz w:val="32"/>
          <w:szCs w:val="32"/>
        </w:rPr>
        <w:t xml:space="preserve"> </w:t>
      </w:r>
      <w:r>
        <w:rPr>
          <w:rFonts w:ascii="Lato" w:hAnsi="Lato"/>
          <w:color w:val="77B5E3"/>
          <w:sz w:val="32"/>
          <w:szCs w:val="32"/>
        </w:rPr>
        <w:t>INFO OM ANSLÅET EJENDOMSVÆRDI</w:t>
      </w:r>
    </w:p>
    <w:p w14:paraId="1F8D03DA" w14:textId="77777777" w:rsidR="00251B83" w:rsidRDefault="00251B83" w:rsidP="00251B83">
      <w:pPr>
        <w:spacing w:line="240" w:lineRule="auto"/>
      </w:pPr>
    </w:p>
    <w:p w14:paraId="7FD980FB"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4.1.1. E</w:t>
      </w:r>
      <w:r>
        <w:rPr>
          <w:rFonts w:ascii="Lato" w:hAnsi="Lato"/>
          <w:color w:val="777777"/>
          <w:sz w:val="28"/>
          <w:szCs w:val="28"/>
          <w:lang w:eastAsia="da-DK"/>
        </w:rPr>
        <w:t>JENDOMSVURDERINGER OG BOLIGKØB</w:t>
      </w:r>
    </w:p>
    <w:p w14:paraId="563625A1" w14:textId="77777777" w:rsidR="00251B83" w:rsidRDefault="00251B83" w:rsidP="00251B83">
      <w:pPr>
        <w:spacing w:line="360" w:lineRule="auto"/>
      </w:pPr>
      <w:r>
        <w:t>I forbindelse med boligkøb kan computerberegnede ejendomsvurderinger være et godt værktøj. Du kan bruge dem til at tjekke om ejendomsmægleren har sat en rimelig eller lige lovlig optimistisk pris på den bolig du er interesseret i.</w:t>
      </w:r>
    </w:p>
    <w:p w14:paraId="764E627C" w14:textId="77777777" w:rsidR="00251B83" w:rsidRDefault="00251B83" w:rsidP="00251B83">
      <w:pPr>
        <w:spacing w:line="360" w:lineRule="auto"/>
      </w:pPr>
      <w:r>
        <w:t>Som boligkøber skal man dog huske på at en computerberegnet ejendomsvurdering ikke er en facitliste. Ejendomsmægleren har sandsynligvis taget udgangspunkt i en computerberegnet ejendomsvurdering da hun satte udbudsprisen og herudover inkluderet faktorer, der måske ikke er taget højde for i computermodellen.</w:t>
      </w:r>
    </w:p>
    <w:p w14:paraId="38251673" w14:textId="77777777" w:rsidR="00251B83" w:rsidRDefault="00251B83" w:rsidP="00251B83"/>
    <w:p w14:paraId="01DB06BC"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4.1.2. V</w:t>
      </w:r>
      <w:r>
        <w:rPr>
          <w:rFonts w:ascii="Lato" w:hAnsi="Lato"/>
          <w:color w:val="777777"/>
          <w:sz w:val="28"/>
          <w:szCs w:val="28"/>
          <w:lang w:eastAsia="da-DK"/>
        </w:rPr>
        <w:t>URDERING AF EGEN BOLIG</w:t>
      </w:r>
    </w:p>
    <w:p w14:paraId="4A9DFC50" w14:textId="77777777" w:rsidR="00251B83" w:rsidRDefault="00251B83" w:rsidP="00251B83">
      <w:pPr>
        <w:spacing w:line="360" w:lineRule="auto"/>
      </w:pPr>
      <w:r>
        <w:t xml:space="preserve">Ejendomsvurderinger kan ramme et ømt punkt hvor hjerte og følelser overlapper økonomiske interesser. I forbindelse med </w:t>
      </w:r>
      <w:proofErr w:type="spellStart"/>
      <w:r>
        <w:t>boligsalg</w:t>
      </w:r>
      <w:proofErr w:type="spellEnd"/>
      <w:r>
        <w:t xml:space="preserve"> kan boligejer føle at den computerberegnede vurdering er for lav. På den anden side kan vurderingen virke urealistisk høj i forbindelse med boligskat.</w:t>
      </w:r>
    </w:p>
    <w:p w14:paraId="29E574BD" w14:textId="77777777" w:rsidR="00251B83" w:rsidRDefault="00251B83" w:rsidP="00251B83">
      <w:pPr>
        <w:spacing w:line="360" w:lineRule="auto"/>
      </w:pPr>
      <w:r>
        <w:t>Mener du, at din ejendomsvurdering er forkert, så har du ret - En velkendt aforisme i statistik siger: </w:t>
      </w:r>
      <w:r w:rsidRPr="00F91790">
        <w:rPr>
          <w:b/>
          <w:bCs/>
        </w:rPr>
        <w:t>alle modeller er forkerte</w:t>
      </w:r>
      <w:r>
        <w:t>. Computerberegnede ejendomsvurderinger bliver dog efterhånden mindre og mindre forkerte - I boksen længere nede på denne side er beskrevet hvordan AVM-vurderingen kontinuerligt forbedres.</w:t>
      </w:r>
    </w:p>
    <w:p w14:paraId="62BC41D0" w14:textId="77777777" w:rsidR="00251B83" w:rsidRDefault="00251B83" w:rsidP="00251B83">
      <w:pPr>
        <w:pageBreakBefore/>
      </w:pPr>
    </w:p>
    <w:bookmarkEnd w:id="45"/>
    <w:bookmarkEnd w:id="46"/>
    <w:bookmarkEnd w:id="47"/>
    <w:bookmarkEnd w:id="48"/>
    <w:p w14:paraId="6B35A984" w14:textId="77777777" w:rsidR="00251B83" w:rsidRDefault="00251B83" w:rsidP="00251B83">
      <w:pPr>
        <w:rPr>
          <w:rFonts w:ascii="Lato" w:hAnsi="Lato"/>
          <w:color w:val="77B5E3"/>
          <w:sz w:val="32"/>
          <w:szCs w:val="32"/>
        </w:rPr>
      </w:pPr>
      <w:r w:rsidRPr="0058440E">
        <w:rPr>
          <w:rFonts w:ascii="Lato" w:hAnsi="Lato"/>
          <w:color w:val="77B5E3"/>
          <w:sz w:val="32"/>
          <w:szCs w:val="32"/>
        </w:rPr>
        <w:t xml:space="preserve">4.2. </w:t>
      </w:r>
      <w:r>
        <w:rPr>
          <w:rFonts w:ascii="Lato" w:hAnsi="Lato"/>
          <w:color w:val="77B5E3"/>
          <w:sz w:val="32"/>
          <w:szCs w:val="32"/>
        </w:rPr>
        <w:t xml:space="preserve"> </w:t>
      </w:r>
      <w:r w:rsidRPr="0058440E">
        <w:rPr>
          <w:rFonts w:ascii="Lato" w:hAnsi="Lato"/>
          <w:color w:val="77B5E3"/>
          <w:sz w:val="32"/>
          <w:szCs w:val="32"/>
        </w:rPr>
        <w:t>A</w:t>
      </w:r>
      <w:r>
        <w:rPr>
          <w:rFonts w:ascii="Lato" w:hAnsi="Lato"/>
          <w:color w:val="77B5E3"/>
          <w:sz w:val="32"/>
          <w:szCs w:val="32"/>
        </w:rPr>
        <w:t>NSLÅET EJENDOMSVÆRDI</w:t>
      </w:r>
      <w:r w:rsidRPr="0058440E">
        <w:rPr>
          <w:rFonts w:ascii="Lato" w:hAnsi="Lato"/>
          <w:color w:val="77B5E3"/>
          <w:sz w:val="32"/>
          <w:szCs w:val="32"/>
        </w:rPr>
        <w:t xml:space="preserve"> </w:t>
      </w:r>
    </w:p>
    <w:p w14:paraId="04B52ECF" w14:textId="77777777" w:rsidR="00251B83" w:rsidRPr="0058440E" w:rsidRDefault="00251B83" w:rsidP="00251B83">
      <w:pPr>
        <w:rPr>
          <w:rFonts w:ascii="Lato" w:hAnsi="Lato"/>
          <w:color w:val="77B5E3"/>
          <w:sz w:val="32"/>
          <w:szCs w:val="32"/>
        </w:rPr>
      </w:pPr>
    </w:p>
    <w:tbl>
      <w:tblPr>
        <w:tblW w:w="8320" w:type="dxa"/>
        <w:tblCellMar>
          <w:left w:w="10" w:type="dxa"/>
          <w:right w:w="10" w:type="dxa"/>
        </w:tblCellMar>
        <w:tblLook w:val="04A0" w:firstRow="1" w:lastRow="0" w:firstColumn="1" w:lastColumn="0" w:noHBand="0" w:noVBand="1"/>
      </w:tblPr>
      <w:tblGrid>
        <w:gridCol w:w="3699"/>
        <w:gridCol w:w="4621"/>
      </w:tblGrid>
      <w:tr w:rsidR="00251B83" w14:paraId="6B8816AC" w14:textId="77777777" w:rsidTr="000C7010">
        <w:trPr>
          <w:trHeight w:val="1002"/>
        </w:trPr>
        <w:tc>
          <w:tcPr>
            <w:tcW w:w="3699" w:type="dxa"/>
            <w:tcBorders>
              <w:top w:val="single" w:sz="18" w:space="0" w:color="77B5E3"/>
              <w:bottom w:val="single" w:sz="18" w:space="0" w:color="77B5E3"/>
            </w:tcBorders>
            <w:shd w:val="clear" w:color="auto" w:fill="auto"/>
            <w:tcMar>
              <w:top w:w="0" w:type="dxa"/>
              <w:left w:w="108" w:type="dxa"/>
              <w:bottom w:w="0" w:type="dxa"/>
              <w:right w:w="108" w:type="dxa"/>
            </w:tcMar>
          </w:tcPr>
          <w:p w14:paraId="35D1666F" w14:textId="77777777" w:rsidR="00251B83" w:rsidRPr="008361E9" w:rsidRDefault="00251B83" w:rsidP="000C7010">
            <w:pPr>
              <w:spacing w:after="0"/>
              <w:rPr>
                <w:rFonts w:eastAsia="Times New Roman"/>
                <w:color w:val="808080"/>
                <w:sz w:val="28"/>
                <w:szCs w:val="28"/>
                <w:lang w:eastAsia="ja-JP"/>
              </w:rPr>
            </w:pPr>
            <w:r w:rsidRPr="008361E9">
              <w:rPr>
                <w:rFonts w:eastAsia="Times New Roman"/>
                <w:color w:val="808080"/>
                <w:sz w:val="28"/>
                <w:szCs w:val="28"/>
                <w:lang w:eastAsia="ja-JP"/>
              </w:rPr>
              <w:t>Vurderingstype</w:t>
            </w:r>
          </w:p>
        </w:tc>
        <w:tc>
          <w:tcPr>
            <w:tcW w:w="4621" w:type="dxa"/>
            <w:tcBorders>
              <w:top w:val="single" w:sz="18" w:space="0" w:color="77B5E3"/>
              <w:bottom w:val="single" w:sz="18" w:space="0" w:color="77B5E3"/>
            </w:tcBorders>
            <w:shd w:val="clear" w:color="auto" w:fill="auto"/>
            <w:tcMar>
              <w:top w:w="0" w:type="dxa"/>
              <w:left w:w="108" w:type="dxa"/>
              <w:bottom w:w="0" w:type="dxa"/>
              <w:right w:w="108" w:type="dxa"/>
            </w:tcMar>
          </w:tcPr>
          <w:p w14:paraId="3D5382BF" w14:textId="77777777" w:rsidR="00251B83" w:rsidRPr="008361E9" w:rsidRDefault="00251B83" w:rsidP="000C7010">
            <w:pPr>
              <w:spacing w:after="0"/>
              <w:rPr>
                <w:rFonts w:eastAsia="Times New Roman"/>
                <w:color w:val="808080"/>
                <w:sz w:val="28"/>
                <w:szCs w:val="28"/>
                <w:lang w:eastAsia="ja-JP"/>
              </w:rPr>
            </w:pPr>
            <w:r w:rsidRPr="008361E9">
              <w:rPr>
                <w:rFonts w:eastAsia="Times New Roman"/>
                <w:color w:val="808080"/>
                <w:sz w:val="28"/>
                <w:szCs w:val="28"/>
                <w:lang w:eastAsia="ja-JP"/>
              </w:rPr>
              <w:t>Estimeret Boligpris</w:t>
            </w:r>
          </w:p>
          <w:p w14:paraId="47CBABBC" w14:textId="77777777" w:rsidR="00251B83" w:rsidRPr="008361E9" w:rsidRDefault="00251B83" w:rsidP="000C7010">
            <w:pPr>
              <w:spacing w:after="0"/>
              <w:rPr>
                <w:rFonts w:eastAsia="Times New Roman"/>
                <w:color w:val="808080"/>
                <w:sz w:val="28"/>
                <w:szCs w:val="28"/>
                <w:lang w:eastAsia="ja-JP"/>
              </w:rPr>
            </w:pPr>
          </w:p>
        </w:tc>
      </w:tr>
      <w:tr w:rsidR="00251B83" w14:paraId="74A9E9AA" w14:textId="77777777" w:rsidTr="000C7010">
        <w:tc>
          <w:tcPr>
            <w:tcW w:w="3699" w:type="dxa"/>
            <w:shd w:val="clear" w:color="auto" w:fill="auto"/>
            <w:tcMar>
              <w:top w:w="0" w:type="dxa"/>
              <w:left w:w="108" w:type="dxa"/>
              <w:bottom w:w="0" w:type="dxa"/>
              <w:right w:w="108" w:type="dxa"/>
            </w:tcMar>
          </w:tcPr>
          <w:p w14:paraId="5EDABA58" w14:textId="77777777" w:rsidR="00251B83" w:rsidRDefault="00251B83" w:rsidP="000C7010">
            <w:pPr>
              <w:spacing w:after="0" w:line="360" w:lineRule="auto"/>
              <w:rPr>
                <w:rFonts w:eastAsia="Times New Roman"/>
                <w:lang w:eastAsia="ja-JP"/>
              </w:rPr>
            </w:pPr>
          </w:p>
          <w:p w14:paraId="082BB789" w14:textId="77777777" w:rsidR="00251B83" w:rsidRDefault="00251B83" w:rsidP="000C7010">
            <w:pPr>
              <w:spacing w:after="0" w:line="360" w:lineRule="auto"/>
              <w:rPr>
                <w:rFonts w:eastAsia="Times New Roman"/>
                <w:lang w:eastAsia="ja-JP"/>
              </w:rPr>
            </w:pPr>
            <w:r>
              <w:rPr>
                <w:rFonts w:eastAsia="Times New Roman"/>
                <w:lang w:eastAsia="ja-JP"/>
              </w:rPr>
              <w:t>AVM</w:t>
            </w:r>
          </w:p>
        </w:tc>
        <w:tc>
          <w:tcPr>
            <w:tcW w:w="4621" w:type="dxa"/>
            <w:shd w:val="clear" w:color="auto" w:fill="auto"/>
            <w:tcMar>
              <w:top w:w="0" w:type="dxa"/>
              <w:left w:w="108" w:type="dxa"/>
              <w:bottom w:w="0" w:type="dxa"/>
              <w:right w:w="108" w:type="dxa"/>
            </w:tcMar>
          </w:tcPr>
          <w:p w14:paraId="102CB606" w14:textId="77777777" w:rsidR="00251B83" w:rsidRDefault="00251B83" w:rsidP="000C7010">
            <w:pPr>
              <w:spacing w:after="0" w:line="360" w:lineRule="auto"/>
              <w:rPr>
                <w:rFonts w:eastAsia="Times New Roman"/>
                <w:lang w:eastAsia="ja-JP"/>
              </w:rPr>
            </w:pPr>
          </w:p>
          <w:p w14:paraId="1E4FC0F3" w14:textId="77777777" w:rsidR="00251B83" w:rsidRDefault="00251B83" w:rsidP="000C7010">
            <w:pPr>
              <w:spacing w:after="0" w:line="360" w:lineRule="auto"/>
              <w:rPr>
                <w:rFonts w:eastAsia="Times New Roman"/>
                <w:lang w:eastAsia="ja-JP"/>
              </w:rPr>
            </w:pPr>
            <w:r>
              <w:rPr>
                <w:rFonts w:eastAsia="Times New Roman"/>
                <w:lang w:eastAsia="ja-JP"/>
              </w:rPr>
              <w:fldChar w:fldCharType="begin"/>
            </w:r>
            <w:r>
              <w:rPr>
                <w:rFonts w:eastAsia="Times New Roman"/>
                <w:lang w:eastAsia="ja-JP"/>
              </w:rPr>
              <w:instrText xml:space="preserve"> MERGEFIELD  $rb.vurderingAVM  \* MERGEFORMAT </w:instrText>
            </w:r>
            <w:r>
              <w:rPr>
                <w:rFonts w:eastAsia="Times New Roman"/>
                <w:lang w:eastAsia="ja-JP"/>
              </w:rPr>
              <w:fldChar w:fldCharType="separate"/>
            </w:r>
            <w:r>
              <w:rPr>
                <w:rFonts w:eastAsia="Times New Roman"/>
                <w:noProof/>
                <w:lang w:eastAsia="ja-JP"/>
              </w:rPr>
              <w:t>«$rb.vurderingAVM»</w:t>
            </w:r>
            <w:r>
              <w:rPr>
                <w:rFonts w:eastAsia="Times New Roman"/>
                <w:lang w:eastAsia="ja-JP"/>
              </w:rPr>
              <w:fldChar w:fldCharType="end"/>
            </w:r>
          </w:p>
        </w:tc>
      </w:tr>
      <w:tr w:rsidR="00251B83" w14:paraId="3139087B" w14:textId="77777777" w:rsidTr="000C7010">
        <w:tc>
          <w:tcPr>
            <w:tcW w:w="3699" w:type="dxa"/>
            <w:shd w:val="clear" w:color="auto" w:fill="auto"/>
            <w:tcMar>
              <w:top w:w="0" w:type="dxa"/>
              <w:left w:w="108" w:type="dxa"/>
              <w:bottom w:w="0" w:type="dxa"/>
              <w:right w:w="108" w:type="dxa"/>
            </w:tcMar>
          </w:tcPr>
          <w:p w14:paraId="35761239" w14:textId="77777777" w:rsidR="00251B83" w:rsidRDefault="00251B83" w:rsidP="000C7010">
            <w:pPr>
              <w:spacing w:after="0" w:line="360" w:lineRule="auto"/>
              <w:rPr>
                <w:rFonts w:eastAsia="Times New Roman"/>
                <w:lang w:eastAsia="ja-JP"/>
              </w:rPr>
            </w:pPr>
            <w:r>
              <w:t>Simpel prisvurdering</w:t>
            </w:r>
          </w:p>
        </w:tc>
        <w:tc>
          <w:tcPr>
            <w:tcW w:w="4621" w:type="dxa"/>
            <w:shd w:val="clear" w:color="auto" w:fill="auto"/>
            <w:tcMar>
              <w:top w:w="0" w:type="dxa"/>
              <w:left w:w="108" w:type="dxa"/>
              <w:bottom w:w="0" w:type="dxa"/>
              <w:right w:w="108" w:type="dxa"/>
            </w:tcMar>
          </w:tcPr>
          <w:p w14:paraId="0DA5EB1A" w14:textId="77777777" w:rsidR="00251B83" w:rsidRDefault="00251B83" w:rsidP="000C7010">
            <w:pPr>
              <w:spacing w:after="0" w:line="360" w:lineRule="auto"/>
              <w:rPr>
                <w:rFonts w:eastAsia="Times New Roman"/>
                <w:lang w:eastAsia="ja-JP"/>
              </w:rPr>
            </w:pPr>
            <w:r>
              <w:rPr>
                <w:rFonts w:eastAsia="Times New Roman"/>
                <w:lang w:eastAsia="ja-JP"/>
              </w:rPr>
              <w:fldChar w:fldCharType="begin"/>
            </w:r>
            <w:r>
              <w:rPr>
                <w:rFonts w:eastAsia="Times New Roman"/>
                <w:lang w:eastAsia="ja-JP"/>
              </w:rPr>
              <w:instrText xml:space="preserve"> MERGEFIELD  $rb.vurderingSimpel  \* MERGEFORMAT </w:instrText>
            </w:r>
            <w:r>
              <w:rPr>
                <w:rFonts w:eastAsia="Times New Roman"/>
                <w:lang w:eastAsia="ja-JP"/>
              </w:rPr>
              <w:fldChar w:fldCharType="separate"/>
            </w:r>
            <w:r>
              <w:rPr>
                <w:rFonts w:eastAsia="Times New Roman"/>
                <w:noProof/>
                <w:lang w:eastAsia="ja-JP"/>
              </w:rPr>
              <w:t>«$rb.vurderingSimpel»</w:t>
            </w:r>
            <w:r>
              <w:rPr>
                <w:rFonts w:eastAsia="Times New Roman"/>
                <w:lang w:eastAsia="ja-JP"/>
              </w:rPr>
              <w:fldChar w:fldCharType="end"/>
            </w:r>
          </w:p>
        </w:tc>
      </w:tr>
      <w:tr w:rsidR="00251B83" w14:paraId="0E5FB02D" w14:textId="77777777" w:rsidTr="000C7010">
        <w:tc>
          <w:tcPr>
            <w:tcW w:w="3699" w:type="dxa"/>
            <w:shd w:val="clear" w:color="auto" w:fill="auto"/>
            <w:tcMar>
              <w:top w:w="0" w:type="dxa"/>
              <w:left w:w="108" w:type="dxa"/>
              <w:bottom w:w="0" w:type="dxa"/>
              <w:right w:w="108" w:type="dxa"/>
            </w:tcMar>
          </w:tcPr>
          <w:p w14:paraId="74072DD3" w14:textId="77777777" w:rsidR="00251B83" w:rsidRDefault="00251B83" w:rsidP="000C7010">
            <w:pPr>
              <w:spacing w:after="0" w:line="360" w:lineRule="auto"/>
              <w:rPr>
                <w:rFonts w:eastAsia="Times New Roman"/>
                <w:lang w:eastAsia="ja-JP"/>
              </w:rPr>
            </w:pPr>
            <w:r>
              <w:t>Justeret prisvurdering</w:t>
            </w:r>
          </w:p>
        </w:tc>
        <w:tc>
          <w:tcPr>
            <w:tcW w:w="4621" w:type="dxa"/>
            <w:shd w:val="clear" w:color="auto" w:fill="auto"/>
            <w:tcMar>
              <w:top w:w="0" w:type="dxa"/>
              <w:left w:w="108" w:type="dxa"/>
              <w:bottom w:w="0" w:type="dxa"/>
              <w:right w:w="108" w:type="dxa"/>
            </w:tcMar>
          </w:tcPr>
          <w:p w14:paraId="5275DB02" w14:textId="77777777" w:rsidR="00251B83" w:rsidRDefault="00251B83" w:rsidP="000C7010">
            <w:pPr>
              <w:spacing w:after="0" w:line="360" w:lineRule="auto"/>
              <w:rPr>
                <w:rFonts w:eastAsia="Times New Roman"/>
                <w:lang w:eastAsia="ja-JP"/>
              </w:rPr>
            </w:pPr>
            <w:r>
              <w:rPr>
                <w:rFonts w:eastAsia="Times New Roman"/>
                <w:lang w:eastAsia="ja-JP"/>
              </w:rPr>
              <w:fldChar w:fldCharType="begin"/>
            </w:r>
            <w:r>
              <w:rPr>
                <w:rFonts w:eastAsia="Times New Roman"/>
                <w:lang w:eastAsia="ja-JP"/>
              </w:rPr>
              <w:instrText xml:space="preserve"> MERGEFIELD  $rb.vurderingJusteret  \* MERGEFORMAT </w:instrText>
            </w:r>
            <w:r>
              <w:rPr>
                <w:rFonts w:eastAsia="Times New Roman"/>
                <w:lang w:eastAsia="ja-JP"/>
              </w:rPr>
              <w:fldChar w:fldCharType="separate"/>
            </w:r>
            <w:r>
              <w:rPr>
                <w:rFonts w:eastAsia="Times New Roman"/>
                <w:noProof/>
                <w:lang w:eastAsia="ja-JP"/>
              </w:rPr>
              <w:t>«$rb.vurderingJusteret»</w:t>
            </w:r>
            <w:r>
              <w:rPr>
                <w:rFonts w:eastAsia="Times New Roman"/>
                <w:lang w:eastAsia="ja-JP"/>
              </w:rPr>
              <w:fldChar w:fldCharType="end"/>
            </w:r>
          </w:p>
        </w:tc>
      </w:tr>
      <w:tr w:rsidR="00251B83" w14:paraId="68F180D5" w14:textId="77777777" w:rsidTr="000C7010">
        <w:tc>
          <w:tcPr>
            <w:tcW w:w="3699" w:type="dxa"/>
            <w:shd w:val="clear" w:color="auto" w:fill="auto"/>
            <w:tcMar>
              <w:top w:w="0" w:type="dxa"/>
              <w:left w:w="108" w:type="dxa"/>
              <w:bottom w:w="0" w:type="dxa"/>
              <w:right w:w="108" w:type="dxa"/>
            </w:tcMar>
          </w:tcPr>
          <w:p w14:paraId="07F656AA" w14:textId="77777777" w:rsidR="00251B83" w:rsidRDefault="00251B83" w:rsidP="000C7010">
            <w:pPr>
              <w:spacing w:after="0" w:line="360" w:lineRule="auto"/>
              <w:rPr>
                <w:rFonts w:eastAsia="Times New Roman"/>
                <w:lang w:eastAsia="ja-JP"/>
              </w:rPr>
            </w:pPr>
            <w:r>
              <w:t>Offentlig ejendomsvurdering</w:t>
            </w:r>
          </w:p>
        </w:tc>
        <w:tc>
          <w:tcPr>
            <w:tcW w:w="4621" w:type="dxa"/>
            <w:shd w:val="clear" w:color="auto" w:fill="auto"/>
            <w:tcMar>
              <w:top w:w="0" w:type="dxa"/>
              <w:left w:w="108" w:type="dxa"/>
              <w:bottom w:w="0" w:type="dxa"/>
              <w:right w:w="108" w:type="dxa"/>
            </w:tcMar>
          </w:tcPr>
          <w:p w14:paraId="10676099" w14:textId="77777777" w:rsidR="00251B83" w:rsidRDefault="00251B83" w:rsidP="000C7010">
            <w:pPr>
              <w:spacing w:after="0" w:line="360" w:lineRule="auto"/>
              <w:rPr>
                <w:rFonts w:eastAsia="Times New Roman"/>
                <w:lang w:eastAsia="ja-JP"/>
              </w:rPr>
            </w:pPr>
            <w:r>
              <w:rPr>
                <w:rFonts w:eastAsia="Times New Roman"/>
                <w:lang w:eastAsia="ja-JP"/>
              </w:rPr>
              <w:fldChar w:fldCharType="begin"/>
            </w:r>
            <w:r>
              <w:rPr>
                <w:rFonts w:eastAsia="Times New Roman"/>
                <w:lang w:eastAsia="ja-JP"/>
              </w:rPr>
              <w:instrText xml:space="preserve"> MERGEFIELD  $rb.vurderingOffentlig  \* MERGEFORMAT </w:instrText>
            </w:r>
            <w:r>
              <w:rPr>
                <w:rFonts w:eastAsia="Times New Roman"/>
                <w:lang w:eastAsia="ja-JP"/>
              </w:rPr>
              <w:fldChar w:fldCharType="separate"/>
            </w:r>
            <w:r>
              <w:rPr>
                <w:rFonts w:eastAsia="Times New Roman"/>
                <w:noProof/>
                <w:lang w:eastAsia="ja-JP"/>
              </w:rPr>
              <w:t>«$rb.vurderingOffentlig»</w:t>
            </w:r>
            <w:r>
              <w:rPr>
                <w:rFonts w:eastAsia="Times New Roman"/>
                <w:lang w:eastAsia="ja-JP"/>
              </w:rPr>
              <w:fldChar w:fldCharType="end"/>
            </w:r>
          </w:p>
        </w:tc>
      </w:tr>
      <w:tr w:rsidR="00251B83" w14:paraId="0DB6AB2D" w14:textId="77777777" w:rsidTr="000C7010">
        <w:tc>
          <w:tcPr>
            <w:tcW w:w="3699" w:type="dxa"/>
            <w:tcBorders>
              <w:bottom w:val="single" w:sz="18" w:space="0" w:color="77B5E3"/>
            </w:tcBorders>
            <w:shd w:val="clear" w:color="auto" w:fill="auto"/>
            <w:tcMar>
              <w:top w:w="0" w:type="dxa"/>
              <w:left w:w="108" w:type="dxa"/>
              <w:bottom w:w="0" w:type="dxa"/>
              <w:right w:w="108" w:type="dxa"/>
            </w:tcMar>
          </w:tcPr>
          <w:p w14:paraId="13E84E83" w14:textId="77777777" w:rsidR="00251B83" w:rsidRDefault="00251B83" w:rsidP="000C7010">
            <w:pPr>
              <w:spacing w:after="0" w:line="360" w:lineRule="auto"/>
              <w:rPr>
                <w:rFonts w:eastAsia="Times New Roman"/>
                <w:lang w:eastAsia="ja-JP"/>
              </w:rPr>
            </w:pPr>
            <w:r>
              <w:t>Hæftelser</w:t>
            </w:r>
          </w:p>
        </w:tc>
        <w:tc>
          <w:tcPr>
            <w:tcW w:w="4621" w:type="dxa"/>
            <w:tcBorders>
              <w:bottom w:val="single" w:sz="18" w:space="0" w:color="77B5E3"/>
            </w:tcBorders>
            <w:shd w:val="clear" w:color="auto" w:fill="auto"/>
            <w:tcMar>
              <w:top w:w="0" w:type="dxa"/>
              <w:left w:w="108" w:type="dxa"/>
              <w:bottom w:w="0" w:type="dxa"/>
              <w:right w:w="108" w:type="dxa"/>
            </w:tcMar>
          </w:tcPr>
          <w:p w14:paraId="5218B6FA" w14:textId="77777777" w:rsidR="00251B83" w:rsidRDefault="00251B83" w:rsidP="000C7010">
            <w:pPr>
              <w:spacing w:after="0" w:line="360" w:lineRule="auto"/>
              <w:rPr>
                <w:rFonts w:eastAsia="Times New Roman"/>
                <w:lang w:eastAsia="ja-JP"/>
              </w:rPr>
            </w:pPr>
            <w:r>
              <w:rPr>
                <w:rFonts w:eastAsia="Times New Roman"/>
                <w:lang w:eastAsia="ja-JP"/>
              </w:rPr>
              <w:fldChar w:fldCharType="begin"/>
            </w:r>
            <w:r>
              <w:rPr>
                <w:rFonts w:eastAsia="Times New Roman"/>
                <w:lang w:eastAsia="ja-JP"/>
              </w:rPr>
              <w:instrText xml:space="preserve"> MERGEFIELD  $rb.vurderingHaeftelse  \* MERGEFORMAT </w:instrText>
            </w:r>
            <w:r>
              <w:rPr>
                <w:rFonts w:eastAsia="Times New Roman"/>
                <w:lang w:eastAsia="ja-JP"/>
              </w:rPr>
              <w:fldChar w:fldCharType="separate"/>
            </w:r>
            <w:r>
              <w:rPr>
                <w:rFonts w:eastAsia="Times New Roman"/>
                <w:noProof/>
                <w:lang w:eastAsia="ja-JP"/>
              </w:rPr>
              <w:t>«$rb.vurderingHaeftelse»</w:t>
            </w:r>
            <w:r>
              <w:rPr>
                <w:rFonts w:eastAsia="Times New Roman"/>
                <w:lang w:eastAsia="ja-JP"/>
              </w:rPr>
              <w:fldChar w:fldCharType="end"/>
            </w:r>
          </w:p>
          <w:p w14:paraId="1930884A" w14:textId="77777777" w:rsidR="00251B83" w:rsidRDefault="00251B83" w:rsidP="000C7010">
            <w:pPr>
              <w:spacing w:after="0" w:line="360" w:lineRule="auto"/>
              <w:rPr>
                <w:rFonts w:eastAsia="Times New Roman"/>
                <w:lang w:eastAsia="ja-JP"/>
              </w:rPr>
            </w:pPr>
          </w:p>
          <w:p w14:paraId="75E92ED5" w14:textId="77777777" w:rsidR="00251B83" w:rsidRDefault="00251B83" w:rsidP="000C7010">
            <w:pPr>
              <w:spacing w:after="0" w:line="360" w:lineRule="auto"/>
              <w:rPr>
                <w:rFonts w:eastAsia="Times New Roman"/>
                <w:lang w:eastAsia="ja-JP"/>
              </w:rPr>
            </w:pPr>
          </w:p>
        </w:tc>
      </w:tr>
    </w:tbl>
    <w:p w14:paraId="33D19253" w14:textId="77777777" w:rsidR="00251B83" w:rsidRDefault="00251B83" w:rsidP="00251B83"/>
    <w:p w14:paraId="09E73DBE"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 xml:space="preserve">4.2.1. AVM </w:t>
      </w:r>
      <w:r>
        <w:rPr>
          <w:rFonts w:ascii="Lato" w:hAnsi="Lato"/>
          <w:color w:val="777777"/>
          <w:sz w:val="28"/>
          <w:szCs w:val="28"/>
          <w:lang w:eastAsia="da-DK"/>
        </w:rPr>
        <w:t>VURDERING</w:t>
      </w:r>
    </w:p>
    <w:p w14:paraId="07384F5C" w14:textId="77777777" w:rsidR="00251B83" w:rsidRDefault="00251B83" w:rsidP="00251B83">
      <w:pPr>
        <w:spacing w:line="360" w:lineRule="auto"/>
      </w:pPr>
      <w:proofErr w:type="spellStart"/>
      <w:r>
        <w:t>Dingeo</w:t>
      </w:r>
      <w:proofErr w:type="spellEnd"/>
      <w:r>
        <w:t xml:space="preserve"> er den eneste danske boligportal, hvor du kan se </w:t>
      </w:r>
      <w:proofErr w:type="spellStart"/>
      <w:r>
        <w:t>Analytical</w:t>
      </w:r>
      <w:proofErr w:type="spellEnd"/>
      <w:r>
        <w:t xml:space="preserve"> </w:t>
      </w:r>
      <w:proofErr w:type="spellStart"/>
      <w:r>
        <w:t>Valuation</w:t>
      </w:r>
      <w:proofErr w:type="spellEnd"/>
      <w:r>
        <w:t xml:space="preserve"> Model (AVM) prisvurderinger. AVM er udviklet af </w:t>
      </w:r>
      <w:proofErr w:type="spellStart"/>
      <w:r>
        <w:t>Geomatic</w:t>
      </w:r>
      <w:proofErr w:type="spellEnd"/>
      <w:r>
        <w:t> for og med danske pengeinstitutter. Det er bankernes værktøj i forhold til at sikre en overholdelse af Basel II / III kapitaldækningsreglerne. AVM er muligvis de mest præcise boligvurderinger i Danmark.</w:t>
      </w:r>
    </w:p>
    <w:p w14:paraId="16492BC8" w14:textId="77777777" w:rsidR="00251B83" w:rsidRPr="00F91790" w:rsidRDefault="00251B83" w:rsidP="00251B83">
      <w:pPr>
        <w:spacing w:line="360" w:lineRule="auto"/>
      </w:pPr>
      <w:r w:rsidRPr="00F91790">
        <w:t>Der er p.t. udregnet AVM boligvurdering på 1.54 millioner danske ejerboliger. AVM mangler for ejerboliger hvor der ikke er et tilstrækkeligt grundlag af geodata til at vurdere en fair boligpris.</w:t>
      </w:r>
    </w:p>
    <w:p w14:paraId="10214358" w14:textId="77777777" w:rsidR="00251B83" w:rsidRPr="00F91790" w:rsidRDefault="00251B83" w:rsidP="00251B83">
      <w:pPr>
        <w:spacing w:line="360" w:lineRule="auto"/>
      </w:pPr>
    </w:p>
    <w:p w14:paraId="67213679"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4.2.2. S</w:t>
      </w:r>
      <w:r>
        <w:rPr>
          <w:rFonts w:ascii="Lato" w:hAnsi="Lato"/>
          <w:color w:val="777777"/>
          <w:sz w:val="28"/>
          <w:szCs w:val="28"/>
          <w:lang w:eastAsia="da-DK"/>
        </w:rPr>
        <w:t>IMPEL PRISVURDERING</w:t>
      </w:r>
    </w:p>
    <w:p w14:paraId="00339FF2" w14:textId="77777777" w:rsidR="00251B83" w:rsidRDefault="00251B83" w:rsidP="00251B83">
      <w:pPr>
        <w:spacing w:line="360" w:lineRule="auto"/>
      </w:pPr>
      <w:r>
        <w:t xml:space="preserve">Den simple prisvurdering er baseret på realkreditrådets gennemsnitlige kvadratmeterpriser (realiserede handler) for området (postnummeret) ganget med boligens vægtede areal. Den </w:t>
      </w:r>
      <w:r>
        <w:lastRenderedPageBreak/>
        <w:t>simple prisvurdering tager ikke højde for boligens styrker og svagheder i forhold til den gennemsnitlige bolig i området.</w:t>
      </w:r>
    </w:p>
    <w:p w14:paraId="578BAE2D" w14:textId="77777777" w:rsidR="00251B83" w:rsidRDefault="00251B83" w:rsidP="00251B83">
      <w:pPr>
        <w:spacing w:line="360" w:lineRule="auto"/>
      </w:pPr>
    </w:p>
    <w:p w14:paraId="24A5D515"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4.2.3. J</w:t>
      </w:r>
      <w:r>
        <w:rPr>
          <w:rFonts w:ascii="Lato" w:hAnsi="Lato"/>
          <w:color w:val="777777"/>
          <w:sz w:val="28"/>
          <w:szCs w:val="28"/>
          <w:lang w:eastAsia="da-DK"/>
        </w:rPr>
        <w:t>USTERET PRISVURDERING</w:t>
      </w:r>
    </w:p>
    <w:p w14:paraId="08EC5B9A" w14:textId="77777777" w:rsidR="00251B83" w:rsidRDefault="00251B83" w:rsidP="00251B83">
      <w:pPr>
        <w:spacing w:line="360" w:lineRule="auto"/>
      </w:pPr>
      <w:r>
        <w:t>Det justerede prisestimat er beregnet ud fra tidligere salg på adressen og under antagelse af, at boligen ikke har ændret sin relative pris i forhold til områdets gennemsnitspriser. På denne måde kan vi bedre tage højde for boligens styrker og svagheder i forhold til områdets gennemsnit.</w:t>
      </w:r>
    </w:p>
    <w:p w14:paraId="6E82D5AB" w14:textId="77777777" w:rsidR="00251B83" w:rsidRDefault="00251B83" w:rsidP="00251B83">
      <w:pPr>
        <w:suppressAutoHyphens w:val="0"/>
        <w:spacing w:line="256" w:lineRule="auto"/>
      </w:pPr>
      <w:r>
        <w:br w:type="page"/>
      </w:r>
    </w:p>
    <w:p w14:paraId="2C4C0033"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lastRenderedPageBreak/>
        <w:t xml:space="preserve">4.3. </w:t>
      </w:r>
      <w:r>
        <w:rPr>
          <w:rFonts w:ascii="Lato" w:hAnsi="Lato"/>
          <w:color w:val="77B5E3"/>
          <w:sz w:val="32"/>
          <w:szCs w:val="32"/>
        </w:rPr>
        <w:t xml:space="preserve"> </w:t>
      </w:r>
      <w:r w:rsidRPr="0058440E">
        <w:rPr>
          <w:rFonts w:ascii="Lato" w:hAnsi="Lato"/>
          <w:color w:val="77B5E3"/>
          <w:sz w:val="32"/>
          <w:szCs w:val="32"/>
        </w:rPr>
        <w:t>O</w:t>
      </w:r>
      <w:r>
        <w:rPr>
          <w:rFonts w:ascii="Lato" w:hAnsi="Lato"/>
          <w:color w:val="77B5E3"/>
          <w:sz w:val="32"/>
          <w:szCs w:val="32"/>
        </w:rPr>
        <w:t>FFENTLIG EJENDOMSVURDERING</w:t>
      </w:r>
    </w:p>
    <w:p w14:paraId="7AB080C3" w14:textId="77777777" w:rsidR="00251B83" w:rsidRPr="00D9703B" w:rsidRDefault="00251B83" w:rsidP="00251B83">
      <w:pPr>
        <w:rPr>
          <w:rFonts w:ascii="Lato" w:hAnsi="Lato"/>
          <w:color w:val="777777"/>
          <w:sz w:val="28"/>
          <w:szCs w:val="28"/>
          <w:lang w:eastAsia="da-DK"/>
        </w:rPr>
      </w:pPr>
      <w:r w:rsidRPr="00D9703B">
        <w:rPr>
          <w:rFonts w:ascii="Lato" w:hAnsi="Lato"/>
          <w:color w:val="777777"/>
          <w:sz w:val="28"/>
          <w:szCs w:val="28"/>
          <w:lang w:eastAsia="da-DK"/>
        </w:rPr>
        <w:t>4.3.1. D</w:t>
      </w:r>
      <w:r>
        <w:rPr>
          <w:rFonts w:ascii="Lato" w:hAnsi="Lato"/>
          <w:color w:val="777777"/>
          <w:sz w:val="28"/>
          <w:szCs w:val="28"/>
          <w:lang w:eastAsia="da-DK"/>
        </w:rPr>
        <w:t>EN OFFENTLIGE EJENDOMSVURDERING</w:t>
      </w:r>
    </w:p>
    <w:p w14:paraId="6048A9AE" w14:textId="77777777" w:rsidR="00251B83" w:rsidRDefault="00251B83" w:rsidP="00251B83">
      <w:pPr>
        <w:spacing w:line="360" w:lineRule="auto"/>
      </w:pPr>
      <w:r>
        <w:t>Den offentlige ejendomsvurdering danner grundlag for beskatning. Skats ejendomsvurdering har som mål at udtrykke ejendommens værdi i handel og vandel ved kontant betaling. For ejerboliger fastlægges vurderingen med udgangspunkt i den gennemsnitlige handelspris for ejendomme af samme størrelse, alder, stand og beliggenhed i et sammenligneligt område.</w:t>
      </w:r>
    </w:p>
    <w:p w14:paraId="5EA26754" w14:textId="77777777" w:rsidR="00251B83" w:rsidRDefault="00251B83" w:rsidP="00251B83">
      <w:pPr>
        <w:spacing w:line="360" w:lineRule="auto"/>
      </w:pPr>
      <w:r>
        <w:t>Siden 2011 har Skat dog ikke lavet nye ejendomsvurderinger, da man i øjeblikket arbejder på at udvikle et nyt ejendomsvurderingssystem, der gerne skulle mindske de store afvigelser fra de faktiske handelspriser, som det gamle ejendomsvurderingssystem medførte.</w:t>
      </w:r>
    </w:p>
    <w:p w14:paraId="1762E9AB" w14:textId="77777777" w:rsidR="00251B83" w:rsidRDefault="00251B83" w:rsidP="00251B83">
      <w:pPr>
        <w:spacing w:line="360" w:lineRule="auto"/>
      </w:pPr>
      <w:r>
        <w:t>Den offentlige ejendomsvurdering er derfor p.t. ikke retvisende i forhold til en forventet salgspris.</w:t>
      </w:r>
    </w:p>
    <w:p w14:paraId="48AB0B07" w14:textId="77777777" w:rsidR="00251B83" w:rsidRDefault="00251B83" w:rsidP="00251B83">
      <w:bookmarkStart w:id="49" w:name="_Toc523997059"/>
      <w:bookmarkStart w:id="50" w:name="_Toc523997174"/>
      <w:bookmarkStart w:id="51" w:name="_Toc524001540"/>
      <w:bookmarkStart w:id="52" w:name="_Toc524002107"/>
    </w:p>
    <w:p w14:paraId="64D2F770" w14:textId="77777777" w:rsidR="00251B83" w:rsidRPr="00920A3D" w:rsidRDefault="00251B83" w:rsidP="00251B83">
      <w:pPr>
        <w:jc w:val="both"/>
        <w:rPr>
          <w:rFonts w:ascii="Lato" w:hAnsi="Lato"/>
          <w:color w:val="77B5E3"/>
          <w:sz w:val="32"/>
          <w:szCs w:val="32"/>
        </w:rPr>
      </w:pPr>
      <w:r w:rsidRPr="0058440E">
        <w:rPr>
          <w:rFonts w:ascii="Lato" w:hAnsi="Lato"/>
          <w:color w:val="77B5E3"/>
          <w:sz w:val="32"/>
          <w:szCs w:val="32"/>
        </w:rPr>
        <w:t xml:space="preserve">4.4. </w:t>
      </w:r>
      <w:r>
        <w:rPr>
          <w:rFonts w:ascii="Lato" w:hAnsi="Lato"/>
          <w:color w:val="77B5E3"/>
          <w:sz w:val="32"/>
          <w:szCs w:val="32"/>
        </w:rPr>
        <w:t xml:space="preserve"> </w:t>
      </w:r>
      <w:bookmarkEnd w:id="49"/>
      <w:bookmarkEnd w:id="50"/>
      <w:bookmarkEnd w:id="51"/>
      <w:bookmarkEnd w:id="52"/>
      <w:r>
        <w:rPr>
          <w:rFonts w:ascii="Lato" w:hAnsi="Lato"/>
          <w:color w:val="77B5E3"/>
          <w:sz w:val="32"/>
          <w:szCs w:val="32"/>
        </w:rPr>
        <w:t>HÆFTELSER</w:t>
      </w:r>
    </w:p>
    <w:p w14:paraId="0C6B731C" w14:textId="77777777" w:rsidR="00251B83" w:rsidRDefault="00251B83" w:rsidP="00251B83">
      <w:pPr>
        <w:spacing w:line="360" w:lineRule="auto"/>
      </w:pPr>
      <w:r>
        <w:t>Hæftelse er den juridiske term for en økonomisk forpligtelse eller et krav i en ejendom. Hæftelser er typisk tinglyste pantebreve, ejerpantebreve og/eller realkreditpantebreve, der repræsenterer lån ydet mod sikkerhed i den faste ejendom.</w:t>
      </w:r>
    </w:p>
    <w:p w14:paraId="112BB079" w14:textId="77777777" w:rsidR="00251B83" w:rsidRDefault="00251B83" w:rsidP="00251B83">
      <w:pPr>
        <w:spacing w:line="360" w:lineRule="auto"/>
      </w:pPr>
      <w:r>
        <w:t>Med et pantebrev stiller ejeren sin ejendom som sikkerhed overfor en långiver, der så bliver panthaver. Afdrager boligejeren ikke på lånet som aftalt, kan panthaveren begære tvangsauktion over ejendommen uden først at skulle foretage udlæg.</w:t>
      </w:r>
    </w:p>
    <w:p w14:paraId="541DC761" w14:textId="77777777" w:rsidR="00251B83" w:rsidRDefault="00251B83" w:rsidP="00251B83">
      <w:pPr>
        <w:spacing w:line="360" w:lineRule="auto"/>
      </w:pPr>
    </w:p>
    <w:p w14:paraId="1576C1A3"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4.4.1. H</w:t>
      </w:r>
      <w:r>
        <w:rPr>
          <w:rFonts w:ascii="Lato" w:hAnsi="Lato"/>
          <w:color w:val="777777"/>
          <w:sz w:val="28"/>
          <w:szCs w:val="28"/>
          <w:lang w:eastAsia="da-DK"/>
        </w:rPr>
        <w:t>VAD KAN DU BRUGE OPLYSNINGERNE TIL SOM BOLIGKØBER?</w:t>
      </w:r>
      <w:r w:rsidRPr="004B2A5F">
        <w:rPr>
          <w:rFonts w:ascii="Lato" w:hAnsi="Lato"/>
          <w:color w:val="777777"/>
          <w:sz w:val="28"/>
          <w:szCs w:val="28"/>
          <w:lang w:eastAsia="da-DK"/>
        </w:rPr>
        <w:t xml:space="preserve"> </w:t>
      </w:r>
    </w:p>
    <w:p w14:paraId="07EF4530" w14:textId="77777777" w:rsidR="00251B83" w:rsidRDefault="00251B83" w:rsidP="00251B83">
      <w:pPr>
        <w:spacing w:line="360" w:lineRule="auto"/>
      </w:pPr>
      <w:r>
        <w:t>Ved boligkøb kan hæftelser give en indikation af, hvor villig sælger er til at give afslag i prisen. Det er nemlig de færreste sælgere, der er villige til at sælge til en pris under deres gæld i huset.</w:t>
      </w:r>
    </w:p>
    <w:p w14:paraId="013DF40B" w14:textId="77777777" w:rsidR="00251B83" w:rsidRDefault="00251B83" w:rsidP="00251B83">
      <w:pPr>
        <w:spacing w:line="360" w:lineRule="auto"/>
      </w:pPr>
      <w:r>
        <w:t xml:space="preserve">Husk på at hæftelserne fortæller om det optage lån på låntagningstidspunktet. Der er ingen information </w:t>
      </w:r>
      <w:proofErr w:type="gramStart"/>
      <w:r>
        <w:t>omkring</w:t>
      </w:r>
      <w:proofErr w:type="gramEnd"/>
      <w:r>
        <w:t xml:space="preserve"> restbeløbet.</w:t>
      </w:r>
      <w:bookmarkStart w:id="53" w:name="_Toc523997060"/>
      <w:bookmarkStart w:id="54" w:name="_Toc523997175"/>
      <w:bookmarkStart w:id="55" w:name="_Toc524001541"/>
      <w:bookmarkStart w:id="56" w:name="_Toc524002108"/>
      <w:bookmarkStart w:id="57" w:name="_Toc12002539"/>
      <w:bookmarkStart w:id="58" w:name="_Toc12354925"/>
    </w:p>
    <w:p w14:paraId="40C806EA" w14:textId="77777777" w:rsidR="00251B83" w:rsidRDefault="00251B83" w:rsidP="00251B83">
      <w:pPr>
        <w:suppressAutoHyphens w:val="0"/>
        <w:autoSpaceDN/>
        <w:spacing w:line="259" w:lineRule="auto"/>
        <w:textAlignment w:val="auto"/>
      </w:pPr>
      <w:r>
        <w:lastRenderedPageBreak/>
        <w:br w:type="page"/>
      </w:r>
    </w:p>
    <w:p w14:paraId="54BE0C56" w14:textId="77777777" w:rsidR="00251B83" w:rsidRPr="0035785F" w:rsidRDefault="00251B83" w:rsidP="00251B83">
      <w:pPr>
        <w:pStyle w:val="Overskrift1"/>
        <w:numPr>
          <w:ilvl w:val="0"/>
          <w:numId w:val="0"/>
        </w:numPr>
        <w:ind w:left="360"/>
        <w:jc w:val="left"/>
        <w:rPr>
          <w:lang w:val="da-DK"/>
        </w:rPr>
      </w:pPr>
      <w:bookmarkStart w:id="59" w:name="_Toc12823601"/>
      <w:r w:rsidRPr="0035785F">
        <w:rPr>
          <w:lang w:val="da-DK"/>
        </w:rPr>
        <w:lastRenderedPageBreak/>
        <w:t>5. Luftforurening</w:t>
      </w:r>
      <w:bookmarkEnd w:id="53"/>
      <w:bookmarkEnd w:id="54"/>
      <w:bookmarkEnd w:id="55"/>
      <w:bookmarkEnd w:id="56"/>
      <w:bookmarkEnd w:id="57"/>
      <w:bookmarkEnd w:id="58"/>
      <w:bookmarkEnd w:id="59"/>
    </w:p>
    <w:p w14:paraId="19EC0F91" w14:textId="77777777" w:rsidR="00251B83" w:rsidRDefault="00251B83" w:rsidP="00251B83">
      <w:pPr>
        <w:pStyle w:val="LineunderHeading"/>
      </w:pPr>
      <w:r>
        <w:rPr>
          <w:noProof/>
        </w:rPr>
        <mc:AlternateContent>
          <mc:Choice Requires="wps">
            <w:drawing>
              <wp:anchor distT="0" distB="0" distL="114300" distR="114300" simplePos="0" relativeHeight="251664384" behindDoc="0" locked="0" layoutInCell="1" allowOverlap="1" wp14:anchorId="5EB8FC8B" wp14:editId="79BD420D">
                <wp:simplePos x="0" y="0"/>
                <wp:positionH relativeFrom="margin">
                  <wp:align>center</wp:align>
                </wp:positionH>
                <wp:positionV relativeFrom="paragraph">
                  <wp:posOffset>15956</wp:posOffset>
                </wp:positionV>
                <wp:extent cx="353058" cy="0"/>
                <wp:effectExtent l="0" t="19050" r="27942" b="19050"/>
                <wp:wrapNone/>
                <wp:docPr id="52" name="Straight Connector 16"/>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36928727" id="Straight Connector 16" o:spid="_x0000_s1026" type="#_x0000_t32" style="position:absolute;margin-left:0;margin-top:1.25pt;width:27.8pt;height:0;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" strokecolor="#77b5e3" strokeweight="2.25pt">
                <v:stroke joinstyle="miter"/>
                <w10:wrap anchorx="margin"/>
              </v:shape>
            </w:pict>
          </mc:Fallback>
        </mc:AlternateContent>
      </w:r>
    </w:p>
    <w:p w14:paraId="101DFCBA"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 xml:space="preserve">5.1. </w:t>
      </w:r>
      <w:r>
        <w:rPr>
          <w:rFonts w:ascii="Lato" w:hAnsi="Lato"/>
          <w:color w:val="77B5E3"/>
          <w:sz w:val="32"/>
          <w:szCs w:val="32"/>
        </w:rPr>
        <w:t xml:space="preserve"> </w:t>
      </w:r>
      <w:r w:rsidRPr="0058440E">
        <w:rPr>
          <w:rFonts w:ascii="Lato" w:hAnsi="Lato"/>
          <w:color w:val="77B5E3"/>
          <w:sz w:val="32"/>
          <w:szCs w:val="32"/>
        </w:rPr>
        <w:t>I</w:t>
      </w:r>
      <w:r>
        <w:rPr>
          <w:rFonts w:ascii="Lato" w:hAnsi="Lato"/>
          <w:color w:val="77B5E3"/>
          <w:sz w:val="32"/>
          <w:szCs w:val="32"/>
        </w:rPr>
        <w:t>NFO OM LUFTFORURENING</w:t>
      </w:r>
    </w:p>
    <w:p w14:paraId="6975373F" w14:textId="77777777" w:rsidR="00251B83" w:rsidRDefault="00251B83" w:rsidP="00251B83">
      <w:pPr>
        <w:spacing w:line="360" w:lineRule="auto"/>
      </w:pPr>
      <w:r>
        <w:t>Luftforureningsdata på DinGeo stammer fra portalen </w:t>
      </w:r>
      <w:r w:rsidRPr="00F91790">
        <w:t>Luften på din vej</w:t>
      </w:r>
      <w:r>
        <w:t>, udviklet og udstillet af DCE - Nationalt center for miljø og energi, Aarhus Universitet.</w:t>
      </w:r>
    </w:p>
    <w:p w14:paraId="50D55742" w14:textId="77777777" w:rsidR="00251B83" w:rsidRDefault="00251B83" w:rsidP="00251B83">
      <w:pPr>
        <w:spacing w:line="360" w:lineRule="auto"/>
      </w:pPr>
      <w:r>
        <w:t>Med et adresseopslag på DinGeo bliver du informeret om luftforurening på adressen, via de tre parametre </w:t>
      </w:r>
      <w:r w:rsidRPr="00F91790">
        <w:rPr>
          <w:b/>
          <w:bCs/>
        </w:rPr>
        <w:t>NO</w:t>
      </w:r>
      <w:r>
        <w:rPr>
          <w:b/>
          <w:bCs/>
        </w:rPr>
        <w:t>2</w:t>
      </w:r>
      <w:r>
        <w:t>, </w:t>
      </w:r>
      <w:r w:rsidRPr="00F91790">
        <w:rPr>
          <w:b/>
          <w:bCs/>
        </w:rPr>
        <w:t>PM</w:t>
      </w:r>
      <w:r>
        <w:rPr>
          <w:b/>
          <w:bCs/>
        </w:rPr>
        <w:t>2.5</w:t>
      </w:r>
      <w:r>
        <w:t> og </w:t>
      </w:r>
      <w:r w:rsidRPr="00F91790">
        <w:rPr>
          <w:b/>
          <w:bCs/>
        </w:rPr>
        <w:t>PM</w:t>
      </w:r>
      <w:r>
        <w:rPr>
          <w:b/>
          <w:bCs/>
        </w:rPr>
        <w:t>10</w:t>
      </w:r>
      <w:r>
        <w:t xml:space="preserve">. Parametrene er modellerede årsgennemsnit i 2 meters højde for år 2012. </w:t>
      </w:r>
    </w:p>
    <w:p w14:paraId="238163FB" w14:textId="77777777" w:rsidR="00251B83" w:rsidRDefault="00251B83" w:rsidP="00251B83">
      <w:pPr>
        <w:spacing w:line="360" w:lineRule="auto"/>
      </w:pPr>
      <w:r>
        <w:t xml:space="preserve">Der eksisterer en lang liste af luftforureningsstoffer, udover de tre udvalgte parametre, der er mindst ligeså sundhedsskadelige, f.eks. Benzen, Arsen, Cadmium, Nikkel, SO2, </w:t>
      </w:r>
      <w:proofErr w:type="spellStart"/>
      <w:proofErr w:type="gramStart"/>
      <w:r>
        <w:t>o.s.v</w:t>
      </w:r>
      <w:proofErr w:type="spellEnd"/>
      <w:r>
        <w:t>..</w:t>
      </w:r>
      <w:proofErr w:type="gramEnd"/>
      <w:r>
        <w:t xml:space="preserve"> De udvalgte parametre giver ikke desto mindre et godt udgangspunkt til at vurdere luftforureningen, fordi de har forskellige fysiske og kemiske egenskaber.</w:t>
      </w:r>
    </w:p>
    <w:p w14:paraId="35E56854" w14:textId="77777777" w:rsidR="00251B83" w:rsidRDefault="00251B83" w:rsidP="00251B83">
      <w:pPr>
        <w:spacing w:line="360" w:lineRule="auto"/>
      </w:pPr>
    </w:p>
    <w:p w14:paraId="3CE037AE"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5.1.1. NO2</w:t>
      </w:r>
    </w:p>
    <w:p w14:paraId="00C4EDE6" w14:textId="77777777" w:rsidR="00251B83" w:rsidRDefault="00251B83" w:rsidP="00251B83">
      <w:pPr>
        <w:spacing w:line="360" w:lineRule="auto"/>
      </w:pPr>
      <w:r>
        <w:t>NO2 tilhører gruppen af reaktive kvælstofilte (</w:t>
      </w:r>
      <w:proofErr w:type="spellStart"/>
      <w:r>
        <w:t>NOx</w:t>
      </w:r>
      <w:proofErr w:type="spellEnd"/>
      <w:r>
        <w:t xml:space="preserve">), der er giftige gasser, der udledes fra kvælstof- og iltforbrænding under højt tryk og høje temperaturer. Gasserne dannes, f.eks. ved forbrændingsprocesser i biler, lastbiler, kræftværker, </w:t>
      </w:r>
      <w:proofErr w:type="spellStart"/>
      <w:r>
        <w:t>o.s.v</w:t>
      </w:r>
      <w:proofErr w:type="spellEnd"/>
      <w:r>
        <w:t xml:space="preserve">. </w:t>
      </w:r>
      <w:proofErr w:type="spellStart"/>
      <w:r>
        <w:t>NOx</w:t>
      </w:r>
      <w:proofErr w:type="spellEnd"/>
      <w:r>
        <w:t xml:space="preserve"> gasserne er i sig selv sundhedsskadelige og samtidig indikerer høje luftkoncentrationer generelt dårlig luftkvalitet. Dels fordi </w:t>
      </w:r>
      <w:proofErr w:type="spellStart"/>
      <w:r>
        <w:t>NOx</w:t>
      </w:r>
      <w:proofErr w:type="spellEnd"/>
      <w:r>
        <w:t xml:space="preserve"> gasserne reagerer med luften og danner ozon og PM-partikler, men også fordi processerne der danner NO2 også danner en lang række andre sundhedsskadelige luftpartikler. </w:t>
      </w:r>
    </w:p>
    <w:p w14:paraId="1DE7424F" w14:textId="77777777" w:rsidR="00251B83" w:rsidRDefault="00251B83" w:rsidP="00251B83">
      <w:pPr>
        <w:spacing w:line="360" w:lineRule="auto"/>
      </w:pPr>
    </w:p>
    <w:p w14:paraId="4BE79B8E" w14:textId="77777777" w:rsidR="00251B83" w:rsidRPr="0035785F" w:rsidRDefault="00251B83" w:rsidP="00251B83">
      <w:pPr>
        <w:rPr>
          <w:rFonts w:ascii="Lato" w:hAnsi="Lato"/>
          <w:color w:val="777777"/>
          <w:sz w:val="28"/>
          <w:szCs w:val="28"/>
          <w:lang w:val="en-GB" w:eastAsia="da-DK"/>
        </w:rPr>
      </w:pPr>
      <w:r w:rsidRPr="0035785F">
        <w:rPr>
          <w:rFonts w:ascii="Lato" w:hAnsi="Lato"/>
          <w:color w:val="777777"/>
          <w:sz w:val="28"/>
          <w:szCs w:val="28"/>
          <w:lang w:val="en-GB" w:eastAsia="da-DK"/>
        </w:rPr>
        <w:t>5.1.2. PM2.5</w:t>
      </w:r>
    </w:p>
    <w:p w14:paraId="0F47672D" w14:textId="77777777" w:rsidR="00251B83" w:rsidRDefault="00251B83" w:rsidP="00251B83">
      <w:pPr>
        <w:spacing w:line="360" w:lineRule="auto"/>
      </w:pPr>
      <w:r w:rsidRPr="00A60959">
        <w:rPr>
          <w:lang w:val="en-GB"/>
        </w:rPr>
        <w:lastRenderedPageBreak/>
        <w:t>PM2</w:t>
      </w:r>
      <w:r>
        <w:rPr>
          <w:lang w:val="en-GB"/>
        </w:rPr>
        <w:t>.</w:t>
      </w:r>
      <w:r w:rsidRPr="00A60959">
        <w:rPr>
          <w:lang w:val="en-GB"/>
        </w:rPr>
        <w:t>5 </w:t>
      </w:r>
      <w:proofErr w:type="spellStart"/>
      <w:r w:rsidRPr="00A60959">
        <w:rPr>
          <w:lang w:val="en-GB"/>
        </w:rPr>
        <w:t>står</w:t>
      </w:r>
      <w:proofErr w:type="spellEnd"/>
      <w:r w:rsidRPr="00A60959">
        <w:rPr>
          <w:lang w:val="en-GB"/>
        </w:rPr>
        <w:t xml:space="preserve"> for Particulate Matter of 2.5 Microns in diameter or smaller. </w:t>
      </w:r>
      <w:r>
        <w:t xml:space="preserve">Det vil sige meget små luftpartikler med en diameter under 0.0025 millimeter. PM2.5 er under speciel fokus da nyere forskning tyder på, at de mindste partikler er de mest skadelige, da de trænger dybt ind i lungerne, hvilket har alvorlige konsekvenser. </w:t>
      </w:r>
    </w:p>
    <w:p w14:paraId="414DD734" w14:textId="77777777" w:rsidR="00251B83" w:rsidRDefault="00251B83" w:rsidP="00251B83">
      <w:pPr>
        <w:spacing w:line="360" w:lineRule="auto"/>
      </w:pPr>
      <w:r>
        <w:t xml:space="preserve">Hovedparten af de fine </w:t>
      </w:r>
      <w:r w:rsidRPr="000A3BEA">
        <w:t>PM</w:t>
      </w:r>
      <w:r>
        <w:t>2.5</w:t>
      </w:r>
      <w:r w:rsidRPr="000A3BEA">
        <w:t> </w:t>
      </w:r>
      <w:r>
        <w:t xml:space="preserve">partikler er dannet udenfor Danmark og transporteret hertil med vinden. Hele Sjælland, Fyn og Sønderjylland har værdier over WHO's grænseværdi. </w:t>
      </w:r>
    </w:p>
    <w:p w14:paraId="6245C606" w14:textId="77777777" w:rsidR="00251B83" w:rsidRDefault="00251B83" w:rsidP="00251B83">
      <w:pPr>
        <w:spacing w:line="360" w:lineRule="auto"/>
      </w:pPr>
      <w:r>
        <w:t>Ifølge </w:t>
      </w:r>
      <w:r w:rsidRPr="00BA68CC">
        <w:t>Jensen et al., 2016</w:t>
      </w:r>
      <w:r>
        <w:t> skyldes omkring 85% af de samlede helbredseffekter fra luftforurening i Danmark luftforureningskilder i udlandet - og omkring 15% skyldes danske kilder. Danmark </w:t>
      </w:r>
      <w:r w:rsidRPr="00BA68CC">
        <w:t xml:space="preserve">eksporterer </w:t>
      </w:r>
      <w:r>
        <w:t xml:space="preserve">dog </w:t>
      </w:r>
      <w:proofErr w:type="gramStart"/>
      <w:r>
        <w:t>ligeså</w:t>
      </w:r>
      <w:proofErr w:type="gramEnd"/>
      <w:r>
        <w:t xml:space="preserve"> meget luftforurening, som vi </w:t>
      </w:r>
      <w:r w:rsidRPr="00BA68CC">
        <w:t>importerer</w:t>
      </w:r>
      <w:r>
        <w:t>.</w:t>
      </w:r>
    </w:p>
    <w:p w14:paraId="29CAAFBE" w14:textId="77777777" w:rsidR="00251B83" w:rsidRDefault="00251B83" w:rsidP="00251B83"/>
    <w:p w14:paraId="5FC4E483"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5.1.3. PM10</w:t>
      </w:r>
    </w:p>
    <w:p w14:paraId="1F7F634A" w14:textId="77777777" w:rsidR="00251B83" w:rsidRPr="000A3BEA" w:rsidRDefault="00251B83" w:rsidP="00251B83">
      <w:pPr>
        <w:spacing w:line="360" w:lineRule="auto"/>
      </w:pPr>
      <w:r w:rsidRPr="0072466E">
        <w:t xml:space="preserve">PM10 står for </w:t>
      </w:r>
      <w:proofErr w:type="spellStart"/>
      <w:r w:rsidRPr="0072466E">
        <w:t>Particulate</w:t>
      </w:r>
      <w:proofErr w:type="spellEnd"/>
      <w:r w:rsidRPr="0072466E">
        <w:t xml:space="preserve"> Matter of 10 Microns in diameter or smaller. </w:t>
      </w:r>
      <w:r>
        <w:t xml:space="preserve">Det vil sige små luftpartikler med en diameter under 0.01 millimeter. PM10 partiklerne er oftere fra lokalområdet og koncentrationerne har større geografisk variation end </w:t>
      </w:r>
      <w:r w:rsidRPr="000A3BEA">
        <w:t>PM</w:t>
      </w:r>
      <w:r>
        <w:t>25</w:t>
      </w:r>
    </w:p>
    <w:p w14:paraId="7510BE5C" w14:textId="77777777" w:rsidR="00251B83" w:rsidRDefault="00251B83" w:rsidP="00251B83"/>
    <w:tbl>
      <w:tblPr>
        <w:tblW w:w="7215" w:type="dxa"/>
        <w:tblCellMar>
          <w:left w:w="10" w:type="dxa"/>
          <w:right w:w="10" w:type="dxa"/>
        </w:tblCellMar>
        <w:tblLook w:val="04A0" w:firstRow="1" w:lastRow="0" w:firstColumn="1" w:lastColumn="0" w:noHBand="0" w:noVBand="1"/>
      </w:tblPr>
      <w:tblGrid>
        <w:gridCol w:w="1134"/>
        <w:gridCol w:w="2647"/>
        <w:gridCol w:w="3434"/>
      </w:tblGrid>
      <w:tr w:rsidR="00251B83" w14:paraId="3DB95BFB" w14:textId="77777777" w:rsidTr="000C7010">
        <w:trPr>
          <w:tblHeader/>
        </w:trPr>
        <w:tc>
          <w:tcPr>
            <w:tcW w:w="1134" w:type="dxa"/>
            <w:tcBorders>
              <w:bottom w:val="single" w:sz="12" w:space="0" w:color="DDDDDD"/>
            </w:tcBorders>
            <w:shd w:val="clear" w:color="auto" w:fill="FFFFFF"/>
            <w:tcMar>
              <w:top w:w="120" w:type="dxa"/>
              <w:left w:w="120" w:type="dxa"/>
              <w:bottom w:w="120" w:type="dxa"/>
              <w:right w:w="120" w:type="dxa"/>
            </w:tcMar>
            <w:vAlign w:val="center"/>
          </w:tcPr>
          <w:p w14:paraId="1E63BD45" w14:textId="77777777" w:rsidR="00251B83" w:rsidRDefault="00251B83" w:rsidP="000C7010">
            <w:pPr>
              <w:spacing w:after="300" w:line="240" w:lineRule="auto"/>
              <w:rPr>
                <w:rFonts w:eastAsia="Times New Roman"/>
                <w:b/>
                <w:bCs/>
                <w:color w:val="555555"/>
                <w:sz w:val="21"/>
                <w:szCs w:val="21"/>
                <w:lang w:eastAsia="da-DK"/>
              </w:rPr>
            </w:pPr>
            <w:r>
              <w:rPr>
                <w:rFonts w:eastAsia="Times New Roman"/>
                <w:b/>
                <w:bCs/>
                <w:color w:val="555555"/>
                <w:sz w:val="21"/>
                <w:szCs w:val="21"/>
                <w:lang w:eastAsia="da-DK"/>
              </w:rPr>
              <w:t>Stof</w:t>
            </w:r>
          </w:p>
        </w:tc>
        <w:tc>
          <w:tcPr>
            <w:tcW w:w="2647" w:type="dxa"/>
            <w:tcBorders>
              <w:bottom w:val="single" w:sz="12" w:space="0" w:color="DDDDDD"/>
            </w:tcBorders>
            <w:shd w:val="clear" w:color="auto" w:fill="FFFFFF"/>
            <w:tcMar>
              <w:top w:w="120" w:type="dxa"/>
              <w:left w:w="120" w:type="dxa"/>
              <w:bottom w:w="120" w:type="dxa"/>
              <w:right w:w="120" w:type="dxa"/>
            </w:tcMar>
            <w:vAlign w:val="center"/>
          </w:tcPr>
          <w:p w14:paraId="7360BEA1" w14:textId="77777777" w:rsidR="00251B83" w:rsidRDefault="00251B83" w:rsidP="000C7010">
            <w:pPr>
              <w:spacing w:after="300" w:line="240" w:lineRule="auto"/>
              <w:rPr>
                <w:rFonts w:eastAsia="Times New Roman"/>
                <w:b/>
                <w:bCs/>
                <w:color w:val="555555"/>
                <w:sz w:val="21"/>
                <w:szCs w:val="21"/>
                <w:lang w:eastAsia="da-DK"/>
              </w:rPr>
            </w:pPr>
            <w:r>
              <w:rPr>
                <w:rFonts w:eastAsia="Times New Roman"/>
                <w:b/>
                <w:bCs/>
                <w:color w:val="555555"/>
                <w:sz w:val="21"/>
                <w:szCs w:val="21"/>
                <w:lang w:eastAsia="da-DK"/>
              </w:rPr>
              <w:t>WHO's grænseværdi</w:t>
            </w:r>
          </w:p>
        </w:tc>
        <w:tc>
          <w:tcPr>
            <w:tcW w:w="3434" w:type="dxa"/>
            <w:tcBorders>
              <w:bottom w:val="single" w:sz="12" w:space="0" w:color="DDDDDD"/>
            </w:tcBorders>
            <w:shd w:val="clear" w:color="auto" w:fill="FFFFFF"/>
            <w:tcMar>
              <w:top w:w="120" w:type="dxa"/>
              <w:left w:w="120" w:type="dxa"/>
              <w:bottom w:w="120" w:type="dxa"/>
              <w:right w:w="120" w:type="dxa"/>
            </w:tcMar>
            <w:vAlign w:val="center"/>
          </w:tcPr>
          <w:p w14:paraId="617E1A07" w14:textId="77777777" w:rsidR="00251B83" w:rsidRDefault="00251B83" w:rsidP="000C7010">
            <w:pPr>
              <w:spacing w:after="300" w:line="240" w:lineRule="auto"/>
              <w:rPr>
                <w:rFonts w:eastAsia="Times New Roman"/>
                <w:b/>
                <w:bCs/>
                <w:color w:val="555555"/>
                <w:sz w:val="21"/>
                <w:szCs w:val="21"/>
                <w:lang w:eastAsia="da-DK"/>
              </w:rPr>
            </w:pPr>
            <w:r>
              <w:rPr>
                <w:rFonts w:eastAsia="Times New Roman"/>
                <w:b/>
                <w:bCs/>
                <w:color w:val="555555"/>
                <w:sz w:val="21"/>
                <w:szCs w:val="21"/>
                <w:lang w:eastAsia="da-DK"/>
              </w:rPr>
              <w:t>EU's grænseværdi</w:t>
            </w:r>
          </w:p>
        </w:tc>
      </w:tr>
      <w:tr w:rsidR="00251B83" w14:paraId="429D466B" w14:textId="77777777" w:rsidTr="000C7010">
        <w:tc>
          <w:tcPr>
            <w:tcW w:w="1134" w:type="dxa"/>
            <w:tcBorders>
              <w:top w:val="single" w:sz="6" w:space="0" w:color="DDDDDD"/>
            </w:tcBorders>
            <w:shd w:val="clear" w:color="auto" w:fill="FFFFFF"/>
            <w:tcMar>
              <w:top w:w="120" w:type="dxa"/>
              <w:left w:w="120" w:type="dxa"/>
              <w:bottom w:w="120" w:type="dxa"/>
              <w:right w:w="120" w:type="dxa"/>
            </w:tcMar>
            <w:vAlign w:val="center"/>
          </w:tcPr>
          <w:p w14:paraId="0B0A7312" w14:textId="77777777" w:rsidR="00251B83" w:rsidRDefault="00251B83" w:rsidP="000C7010">
            <w:pPr>
              <w:spacing w:line="360" w:lineRule="auto"/>
            </w:pPr>
            <w:r w:rsidRPr="00564D7A">
              <w:t>NO2</w:t>
            </w:r>
          </w:p>
        </w:tc>
        <w:tc>
          <w:tcPr>
            <w:tcW w:w="2647" w:type="dxa"/>
            <w:tcBorders>
              <w:top w:val="single" w:sz="6" w:space="0" w:color="DDDDDD"/>
            </w:tcBorders>
            <w:shd w:val="clear" w:color="auto" w:fill="FFFFFF"/>
            <w:tcMar>
              <w:top w:w="120" w:type="dxa"/>
              <w:left w:w="120" w:type="dxa"/>
              <w:bottom w:w="120" w:type="dxa"/>
              <w:right w:w="120" w:type="dxa"/>
            </w:tcMar>
            <w:vAlign w:val="center"/>
          </w:tcPr>
          <w:p w14:paraId="2AED2693" w14:textId="77777777" w:rsidR="00251B83" w:rsidRDefault="00251B83" w:rsidP="000C7010">
            <w:pPr>
              <w:spacing w:line="360" w:lineRule="auto"/>
            </w:pPr>
            <w:r w:rsidRPr="00564D7A">
              <w:t>40 µg/m³</w:t>
            </w:r>
          </w:p>
        </w:tc>
        <w:tc>
          <w:tcPr>
            <w:tcW w:w="3434" w:type="dxa"/>
            <w:tcBorders>
              <w:top w:val="single" w:sz="6" w:space="0" w:color="DDDDDD"/>
            </w:tcBorders>
            <w:shd w:val="clear" w:color="auto" w:fill="FFFFFF"/>
            <w:tcMar>
              <w:top w:w="120" w:type="dxa"/>
              <w:left w:w="120" w:type="dxa"/>
              <w:bottom w:w="120" w:type="dxa"/>
              <w:right w:w="120" w:type="dxa"/>
            </w:tcMar>
            <w:vAlign w:val="center"/>
          </w:tcPr>
          <w:p w14:paraId="66ED8F3F" w14:textId="77777777" w:rsidR="00251B83" w:rsidRDefault="00251B83" w:rsidP="000C7010">
            <w:pPr>
              <w:spacing w:line="360" w:lineRule="auto"/>
            </w:pPr>
            <w:r w:rsidRPr="00564D7A">
              <w:t>40 µg/m³</w:t>
            </w:r>
          </w:p>
        </w:tc>
      </w:tr>
      <w:tr w:rsidR="00251B83" w14:paraId="4BAB205A" w14:textId="77777777" w:rsidTr="000C7010">
        <w:tc>
          <w:tcPr>
            <w:tcW w:w="1134" w:type="dxa"/>
            <w:tcBorders>
              <w:top w:val="single" w:sz="6" w:space="0" w:color="DDDDDD"/>
            </w:tcBorders>
            <w:shd w:val="clear" w:color="auto" w:fill="FFFFFF"/>
            <w:tcMar>
              <w:top w:w="120" w:type="dxa"/>
              <w:left w:w="120" w:type="dxa"/>
              <w:bottom w:w="120" w:type="dxa"/>
              <w:right w:w="120" w:type="dxa"/>
            </w:tcMar>
            <w:vAlign w:val="center"/>
          </w:tcPr>
          <w:p w14:paraId="26A34B3E" w14:textId="77777777" w:rsidR="00251B83" w:rsidRDefault="00251B83" w:rsidP="000C7010">
            <w:pPr>
              <w:spacing w:line="360" w:lineRule="auto"/>
            </w:pPr>
            <w:r w:rsidRPr="00564D7A">
              <w:t>PM2</w:t>
            </w:r>
            <w:r>
              <w:t>.</w:t>
            </w:r>
            <w:r w:rsidRPr="00564D7A">
              <w:t>5</w:t>
            </w:r>
          </w:p>
        </w:tc>
        <w:tc>
          <w:tcPr>
            <w:tcW w:w="2647" w:type="dxa"/>
            <w:tcBorders>
              <w:top w:val="single" w:sz="6" w:space="0" w:color="DDDDDD"/>
            </w:tcBorders>
            <w:shd w:val="clear" w:color="auto" w:fill="FFFFFF"/>
            <w:tcMar>
              <w:top w:w="120" w:type="dxa"/>
              <w:left w:w="120" w:type="dxa"/>
              <w:bottom w:w="120" w:type="dxa"/>
              <w:right w:w="120" w:type="dxa"/>
            </w:tcMar>
            <w:vAlign w:val="center"/>
          </w:tcPr>
          <w:p w14:paraId="618A513A" w14:textId="77777777" w:rsidR="00251B83" w:rsidRDefault="00251B83" w:rsidP="000C7010">
            <w:pPr>
              <w:spacing w:line="360" w:lineRule="auto"/>
            </w:pPr>
            <w:r w:rsidRPr="00564D7A">
              <w:t>10 µg/m³</w:t>
            </w:r>
          </w:p>
        </w:tc>
        <w:tc>
          <w:tcPr>
            <w:tcW w:w="3434" w:type="dxa"/>
            <w:tcBorders>
              <w:top w:val="single" w:sz="6" w:space="0" w:color="DDDDDD"/>
            </w:tcBorders>
            <w:shd w:val="clear" w:color="auto" w:fill="FFFFFF"/>
            <w:tcMar>
              <w:top w:w="120" w:type="dxa"/>
              <w:left w:w="120" w:type="dxa"/>
              <w:bottom w:w="120" w:type="dxa"/>
              <w:right w:w="120" w:type="dxa"/>
            </w:tcMar>
            <w:vAlign w:val="center"/>
          </w:tcPr>
          <w:p w14:paraId="125B17C2" w14:textId="77777777" w:rsidR="00251B83" w:rsidRDefault="00251B83" w:rsidP="000C7010">
            <w:pPr>
              <w:spacing w:line="360" w:lineRule="auto"/>
            </w:pPr>
            <w:r w:rsidRPr="00564D7A">
              <w:t>25 µg/m³ (20 µg/m³ fra 2020)</w:t>
            </w:r>
          </w:p>
        </w:tc>
      </w:tr>
      <w:tr w:rsidR="00251B83" w14:paraId="04C886E6" w14:textId="77777777" w:rsidTr="000C7010">
        <w:tc>
          <w:tcPr>
            <w:tcW w:w="1134" w:type="dxa"/>
            <w:tcBorders>
              <w:top w:val="single" w:sz="6" w:space="0" w:color="DDDDDD"/>
            </w:tcBorders>
            <w:shd w:val="clear" w:color="auto" w:fill="FFFFFF"/>
            <w:tcMar>
              <w:top w:w="120" w:type="dxa"/>
              <w:left w:w="120" w:type="dxa"/>
              <w:bottom w:w="120" w:type="dxa"/>
              <w:right w:w="120" w:type="dxa"/>
            </w:tcMar>
            <w:vAlign w:val="center"/>
          </w:tcPr>
          <w:p w14:paraId="7F050358" w14:textId="77777777" w:rsidR="00251B83" w:rsidRDefault="00251B83" w:rsidP="000C7010">
            <w:pPr>
              <w:spacing w:line="360" w:lineRule="auto"/>
            </w:pPr>
            <w:r w:rsidRPr="00564D7A">
              <w:t>PM10</w:t>
            </w:r>
          </w:p>
        </w:tc>
        <w:tc>
          <w:tcPr>
            <w:tcW w:w="2647" w:type="dxa"/>
            <w:tcBorders>
              <w:top w:val="single" w:sz="6" w:space="0" w:color="DDDDDD"/>
            </w:tcBorders>
            <w:shd w:val="clear" w:color="auto" w:fill="FFFFFF"/>
            <w:tcMar>
              <w:top w:w="120" w:type="dxa"/>
              <w:left w:w="120" w:type="dxa"/>
              <w:bottom w:w="120" w:type="dxa"/>
              <w:right w:w="120" w:type="dxa"/>
            </w:tcMar>
            <w:vAlign w:val="center"/>
          </w:tcPr>
          <w:p w14:paraId="7E5E4153" w14:textId="77777777" w:rsidR="00251B83" w:rsidRDefault="00251B83" w:rsidP="000C7010">
            <w:pPr>
              <w:spacing w:line="360" w:lineRule="auto"/>
            </w:pPr>
            <w:r w:rsidRPr="00564D7A">
              <w:t>20 µg/m³</w:t>
            </w:r>
          </w:p>
        </w:tc>
        <w:tc>
          <w:tcPr>
            <w:tcW w:w="3434" w:type="dxa"/>
            <w:tcBorders>
              <w:top w:val="single" w:sz="6" w:space="0" w:color="DDDDDD"/>
            </w:tcBorders>
            <w:shd w:val="clear" w:color="auto" w:fill="FFFFFF"/>
            <w:tcMar>
              <w:top w:w="120" w:type="dxa"/>
              <w:left w:w="120" w:type="dxa"/>
              <w:bottom w:w="120" w:type="dxa"/>
              <w:right w:w="120" w:type="dxa"/>
            </w:tcMar>
            <w:vAlign w:val="center"/>
          </w:tcPr>
          <w:p w14:paraId="00FCFED3" w14:textId="77777777" w:rsidR="00251B83" w:rsidRDefault="00251B83" w:rsidP="000C7010">
            <w:pPr>
              <w:spacing w:line="360" w:lineRule="auto"/>
            </w:pPr>
            <w:r w:rsidRPr="00564D7A">
              <w:t>40 µg/m³</w:t>
            </w:r>
          </w:p>
        </w:tc>
      </w:tr>
    </w:tbl>
    <w:p w14:paraId="1BEBD969" w14:textId="77777777" w:rsidR="00251B83" w:rsidRDefault="00251B83" w:rsidP="00251B83">
      <w:pPr>
        <w:pageBreakBefore/>
      </w:pPr>
    </w:p>
    <w:p w14:paraId="4200446E"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 xml:space="preserve">5.2. </w:t>
      </w:r>
      <w:r>
        <w:rPr>
          <w:rFonts w:ascii="Lato" w:hAnsi="Lato"/>
          <w:color w:val="77B5E3"/>
          <w:sz w:val="32"/>
          <w:szCs w:val="32"/>
        </w:rPr>
        <w:t xml:space="preserve"> </w:t>
      </w:r>
      <w:r w:rsidRPr="0058440E">
        <w:rPr>
          <w:rFonts w:ascii="Lato" w:hAnsi="Lato"/>
          <w:color w:val="77B5E3"/>
          <w:sz w:val="32"/>
          <w:szCs w:val="32"/>
        </w:rPr>
        <w:t>L</w:t>
      </w:r>
      <w:r>
        <w:rPr>
          <w:rFonts w:ascii="Lato" w:hAnsi="Lato"/>
          <w:color w:val="77B5E3"/>
          <w:sz w:val="32"/>
          <w:szCs w:val="32"/>
        </w:rPr>
        <w:t>UFTFORURENING PÅ ADRESSEN</w:t>
      </w:r>
    </w:p>
    <w:p w14:paraId="1F4DFBC1" w14:textId="77777777" w:rsidR="00251B83" w:rsidRDefault="00215441" w:rsidP="00251B83">
      <w:pPr>
        <w:spacing w:line="360" w:lineRule="auto"/>
      </w:pPr>
      <w:r>
        <w:fldChar w:fldCharType="begin"/>
      </w:r>
      <w:r>
        <w:instrText xml:space="preserve"> MERGEFIELD  $rb.luftforureningSummary  \* MERGEFORMAT </w:instrText>
      </w:r>
      <w:r>
        <w:fldChar w:fldCharType="separate"/>
      </w:r>
      <w:r w:rsidR="00251B83">
        <w:t>«$rb.luftforureningSummary»</w:t>
      </w:r>
      <w:r>
        <w:fldChar w:fldCharType="end"/>
      </w:r>
    </w:p>
    <w:tbl>
      <w:tblPr>
        <w:tblW w:w="8320" w:type="dxa"/>
        <w:tblCellMar>
          <w:left w:w="10" w:type="dxa"/>
          <w:right w:w="10" w:type="dxa"/>
        </w:tblCellMar>
        <w:tblLook w:val="04A0" w:firstRow="1" w:lastRow="0" w:firstColumn="1" w:lastColumn="0" w:noHBand="0" w:noVBand="1"/>
      </w:tblPr>
      <w:tblGrid>
        <w:gridCol w:w="3699"/>
        <w:gridCol w:w="4621"/>
      </w:tblGrid>
      <w:tr w:rsidR="00251B83" w14:paraId="38CAA1A4" w14:textId="77777777" w:rsidTr="000C7010">
        <w:trPr>
          <w:trHeight w:val="826"/>
        </w:trPr>
        <w:tc>
          <w:tcPr>
            <w:tcW w:w="3699" w:type="dxa"/>
            <w:tcBorders>
              <w:top w:val="single" w:sz="18" w:space="0" w:color="77B5E3"/>
              <w:bottom w:val="single" w:sz="18" w:space="0" w:color="77B5E3"/>
            </w:tcBorders>
            <w:shd w:val="clear" w:color="auto" w:fill="auto"/>
            <w:tcMar>
              <w:top w:w="0" w:type="dxa"/>
              <w:left w:w="108" w:type="dxa"/>
              <w:bottom w:w="0" w:type="dxa"/>
              <w:right w:w="108" w:type="dxa"/>
            </w:tcMar>
          </w:tcPr>
          <w:p w14:paraId="0DBFD75C" w14:textId="77777777" w:rsidR="00251B83" w:rsidRPr="009B5062" w:rsidRDefault="00251B83" w:rsidP="000C7010">
            <w:pPr>
              <w:spacing w:after="0"/>
              <w:rPr>
                <w:rFonts w:eastAsia="Times New Roman"/>
                <w:color w:val="808080"/>
                <w:sz w:val="28"/>
                <w:szCs w:val="28"/>
                <w:lang w:eastAsia="ja-JP"/>
              </w:rPr>
            </w:pPr>
            <w:r w:rsidRPr="009B5062">
              <w:rPr>
                <w:rFonts w:eastAsia="Times New Roman"/>
                <w:color w:val="808080"/>
                <w:sz w:val="28"/>
                <w:szCs w:val="28"/>
                <w:lang w:eastAsia="ja-JP"/>
              </w:rPr>
              <w:t>Stof</w:t>
            </w:r>
          </w:p>
        </w:tc>
        <w:tc>
          <w:tcPr>
            <w:tcW w:w="4621" w:type="dxa"/>
            <w:tcBorders>
              <w:top w:val="single" w:sz="18" w:space="0" w:color="77B5E3"/>
              <w:bottom w:val="single" w:sz="18" w:space="0" w:color="77B5E3"/>
            </w:tcBorders>
            <w:shd w:val="clear" w:color="auto" w:fill="auto"/>
            <w:tcMar>
              <w:top w:w="0" w:type="dxa"/>
              <w:left w:w="108" w:type="dxa"/>
              <w:bottom w:w="0" w:type="dxa"/>
              <w:right w:w="108" w:type="dxa"/>
            </w:tcMar>
          </w:tcPr>
          <w:p w14:paraId="13B59966" w14:textId="77777777" w:rsidR="00251B83" w:rsidRPr="009B5062" w:rsidRDefault="00251B83" w:rsidP="000C7010">
            <w:pPr>
              <w:spacing w:after="0"/>
              <w:rPr>
                <w:rFonts w:eastAsia="Times New Roman"/>
                <w:color w:val="808080"/>
                <w:sz w:val="28"/>
                <w:szCs w:val="28"/>
                <w:lang w:eastAsia="ja-JP"/>
              </w:rPr>
            </w:pPr>
            <w:r w:rsidRPr="009B5062">
              <w:rPr>
                <w:rFonts w:eastAsia="Times New Roman"/>
                <w:color w:val="808080"/>
                <w:sz w:val="28"/>
                <w:szCs w:val="28"/>
                <w:lang w:eastAsia="ja-JP"/>
              </w:rPr>
              <w:t xml:space="preserve">Værdi på </w:t>
            </w:r>
            <w:r w:rsidRPr="009B5062">
              <w:rPr>
                <w:rFonts w:eastAsia="Times New Roman"/>
                <w:color w:val="808080"/>
                <w:sz w:val="28"/>
                <w:szCs w:val="28"/>
                <w:lang w:eastAsia="ja-JP"/>
              </w:rPr>
              <w:fldChar w:fldCharType="begin"/>
            </w:r>
            <w:r w:rsidRPr="009B5062">
              <w:rPr>
                <w:rFonts w:eastAsia="Times New Roman"/>
                <w:color w:val="808080"/>
                <w:sz w:val="28"/>
                <w:szCs w:val="28"/>
                <w:lang w:eastAsia="ja-JP"/>
              </w:rPr>
              <w:instrText xml:space="preserve"> MERGEFIELD  $rb.adressetekst  \* MERGEFORMAT </w:instrText>
            </w:r>
            <w:r w:rsidRPr="009B5062">
              <w:rPr>
                <w:rFonts w:eastAsia="Times New Roman"/>
                <w:color w:val="808080"/>
                <w:sz w:val="28"/>
                <w:szCs w:val="28"/>
                <w:lang w:eastAsia="ja-JP"/>
              </w:rPr>
              <w:fldChar w:fldCharType="separate"/>
            </w:r>
            <w:r w:rsidRPr="009B5062">
              <w:rPr>
                <w:rFonts w:eastAsia="Times New Roman"/>
                <w:color w:val="808080"/>
                <w:sz w:val="28"/>
                <w:szCs w:val="28"/>
                <w:lang w:eastAsia="ja-JP"/>
              </w:rPr>
              <w:t>«$rb.adressetekst»</w:t>
            </w:r>
            <w:r w:rsidRPr="009B5062">
              <w:rPr>
                <w:rFonts w:eastAsia="Times New Roman"/>
                <w:color w:val="808080"/>
                <w:sz w:val="28"/>
                <w:szCs w:val="28"/>
                <w:lang w:eastAsia="ja-JP"/>
              </w:rPr>
              <w:fldChar w:fldCharType="end"/>
            </w:r>
          </w:p>
        </w:tc>
      </w:tr>
      <w:tr w:rsidR="00251B83" w14:paraId="7416C0CB" w14:textId="77777777" w:rsidTr="000C7010">
        <w:tc>
          <w:tcPr>
            <w:tcW w:w="3699" w:type="dxa"/>
            <w:shd w:val="clear" w:color="auto" w:fill="auto"/>
            <w:tcMar>
              <w:top w:w="0" w:type="dxa"/>
              <w:left w:w="108" w:type="dxa"/>
              <w:bottom w:w="0" w:type="dxa"/>
              <w:right w:w="108" w:type="dxa"/>
            </w:tcMar>
          </w:tcPr>
          <w:p w14:paraId="50A7E446" w14:textId="77777777" w:rsidR="00251B83" w:rsidRPr="00BA68CC" w:rsidRDefault="00251B83" w:rsidP="000C7010">
            <w:pPr>
              <w:spacing w:line="360" w:lineRule="auto"/>
            </w:pPr>
          </w:p>
          <w:p w14:paraId="53ED2726" w14:textId="77777777" w:rsidR="00251B83" w:rsidRPr="00BA68CC" w:rsidRDefault="00251B83" w:rsidP="000C7010">
            <w:pPr>
              <w:spacing w:line="360" w:lineRule="auto"/>
            </w:pPr>
            <w:r w:rsidRPr="00BA68CC">
              <w:t>NO2</w:t>
            </w:r>
          </w:p>
        </w:tc>
        <w:tc>
          <w:tcPr>
            <w:tcW w:w="4621" w:type="dxa"/>
            <w:shd w:val="clear" w:color="auto" w:fill="auto"/>
            <w:tcMar>
              <w:top w:w="0" w:type="dxa"/>
              <w:left w:w="108" w:type="dxa"/>
              <w:bottom w:w="0" w:type="dxa"/>
              <w:right w:w="108" w:type="dxa"/>
            </w:tcMar>
          </w:tcPr>
          <w:p w14:paraId="4C03AEDA" w14:textId="77777777" w:rsidR="00251B83" w:rsidRPr="00BA68CC" w:rsidRDefault="00251B83" w:rsidP="000C7010">
            <w:pPr>
              <w:spacing w:line="360" w:lineRule="auto"/>
            </w:pPr>
          </w:p>
          <w:p w14:paraId="4457B710" w14:textId="77777777" w:rsidR="00251B83" w:rsidRPr="00BA68CC" w:rsidRDefault="00215441" w:rsidP="000C7010">
            <w:pPr>
              <w:spacing w:line="360" w:lineRule="auto"/>
            </w:pPr>
            <w:r>
              <w:fldChar w:fldCharType="begin"/>
            </w:r>
            <w:r>
              <w:instrText xml:space="preserve"> MERGEFIELD  $rb.luftforureningNO2Val  \* MERGEFORMAT </w:instrText>
            </w:r>
            <w:r>
              <w:fldChar w:fldCharType="separate"/>
            </w:r>
            <w:r w:rsidR="00251B83" w:rsidRPr="00BA68CC">
              <w:t>«$rb.luftforureningNO2Val»</w:t>
            </w:r>
            <w:r>
              <w:fldChar w:fldCharType="end"/>
            </w:r>
            <w:r w:rsidR="00251B83" w:rsidRPr="00BA68CC">
              <w:t xml:space="preserve"> µg/m³</w:t>
            </w:r>
          </w:p>
        </w:tc>
      </w:tr>
      <w:tr w:rsidR="00251B83" w14:paraId="1688097E" w14:textId="77777777" w:rsidTr="000C7010">
        <w:tc>
          <w:tcPr>
            <w:tcW w:w="3699" w:type="dxa"/>
            <w:shd w:val="clear" w:color="auto" w:fill="auto"/>
            <w:tcMar>
              <w:top w:w="0" w:type="dxa"/>
              <w:left w:w="108" w:type="dxa"/>
              <w:bottom w:w="0" w:type="dxa"/>
              <w:right w:w="108" w:type="dxa"/>
            </w:tcMar>
          </w:tcPr>
          <w:p w14:paraId="27EF1FBD" w14:textId="77777777" w:rsidR="00251B83" w:rsidRPr="00BA68CC" w:rsidRDefault="00251B83" w:rsidP="000C7010">
            <w:pPr>
              <w:spacing w:line="360" w:lineRule="auto"/>
            </w:pPr>
            <w:r w:rsidRPr="00BA68CC">
              <w:t>PM2</w:t>
            </w:r>
            <w:r>
              <w:t>.</w:t>
            </w:r>
            <w:r w:rsidRPr="00BA68CC">
              <w:t>5</w:t>
            </w:r>
          </w:p>
        </w:tc>
        <w:tc>
          <w:tcPr>
            <w:tcW w:w="4621" w:type="dxa"/>
            <w:shd w:val="clear" w:color="auto" w:fill="auto"/>
            <w:tcMar>
              <w:top w:w="0" w:type="dxa"/>
              <w:left w:w="108" w:type="dxa"/>
              <w:bottom w:w="0" w:type="dxa"/>
              <w:right w:w="108" w:type="dxa"/>
            </w:tcMar>
          </w:tcPr>
          <w:p w14:paraId="1BA15008" w14:textId="77777777" w:rsidR="00251B83" w:rsidRPr="00BA68CC" w:rsidRDefault="00215441" w:rsidP="000C7010">
            <w:pPr>
              <w:spacing w:line="360" w:lineRule="auto"/>
            </w:pPr>
            <w:r>
              <w:fldChar w:fldCharType="begin"/>
            </w:r>
            <w:r>
              <w:instrText xml:space="preserve"> MERGEFIELD  $rb.luftforureningPM25Val  \* MERGEFORMAT </w:instrText>
            </w:r>
            <w:r>
              <w:fldChar w:fldCharType="separate"/>
            </w:r>
            <w:r w:rsidR="00251B83" w:rsidRPr="00BA68CC">
              <w:t>«$rb.luftforureningPM25Val»</w:t>
            </w:r>
            <w:r>
              <w:fldChar w:fldCharType="end"/>
            </w:r>
            <w:r w:rsidR="00251B83" w:rsidRPr="00BA68CC">
              <w:t xml:space="preserve"> µg/m³</w:t>
            </w:r>
          </w:p>
        </w:tc>
      </w:tr>
      <w:tr w:rsidR="00251B83" w14:paraId="731B7F38" w14:textId="77777777" w:rsidTr="000C7010">
        <w:tc>
          <w:tcPr>
            <w:tcW w:w="3699" w:type="dxa"/>
            <w:shd w:val="clear" w:color="auto" w:fill="auto"/>
            <w:tcMar>
              <w:top w:w="0" w:type="dxa"/>
              <w:left w:w="108" w:type="dxa"/>
              <w:bottom w:w="0" w:type="dxa"/>
              <w:right w:w="108" w:type="dxa"/>
            </w:tcMar>
          </w:tcPr>
          <w:p w14:paraId="7BE0DE4B" w14:textId="77777777" w:rsidR="00251B83" w:rsidRPr="00BA68CC" w:rsidRDefault="00251B83" w:rsidP="000C7010">
            <w:pPr>
              <w:spacing w:line="360" w:lineRule="auto"/>
            </w:pPr>
            <w:r w:rsidRPr="00BA68CC">
              <w:t>PM10</w:t>
            </w:r>
          </w:p>
        </w:tc>
        <w:tc>
          <w:tcPr>
            <w:tcW w:w="4621" w:type="dxa"/>
            <w:shd w:val="clear" w:color="auto" w:fill="auto"/>
            <w:tcMar>
              <w:top w:w="0" w:type="dxa"/>
              <w:left w:w="108" w:type="dxa"/>
              <w:bottom w:w="0" w:type="dxa"/>
              <w:right w:w="108" w:type="dxa"/>
            </w:tcMar>
          </w:tcPr>
          <w:p w14:paraId="7CBCD3EF" w14:textId="77777777" w:rsidR="00251B83" w:rsidRPr="00BA68CC" w:rsidRDefault="00215441" w:rsidP="000C7010">
            <w:pPr>
              <w:spacing w:line="360" w:lineRule="auto"/>
            </w:pPr>
            <w:r>
              <w:fldChar w:fldCharType="begin"/>
            </w:r>
            <w:r>
              <w:instrText xml:space="preserve"> MERGEFIELD  $rb.luftforureningPM10Val  \* MERGEFORMAT </w:instrText>
            </w:r>
            <w:r>
              <w:fldChar w:fldCharType="separate"/>
            </w:r>
            <w:r w:rsidR="00251B83" w:rsidRPr="00BA68CC">
              <w:t>«$rb.luftforureningPM10Val»</w:t>
            </w:r>
            <w:r>
              <w:fldChar w:fldCharType="end"/>
            </w:r>
            <w:r w:rsidR="00251B83" w:rsidRPr="00BA68CC">
              <w:t xml:space="preserve"> µg/m³</w:t>
            </w:r>
          </w:p>
        </w:tc>
      </w:tr>
      <w:tr w:rsidR="00251B83" w14:paraId="782868F6" w14:textId="77777777" w:rsidTr="000C7010">
        <w:tc>
          <w:tcPr>
            <w:tcW w:w="3699" w:type="dxa"/>
            <w:tcBorders>
              <w:bottom w:val="single" w:sz="18" w:space="0" w:color="77B5E3"/>
            </w:tcBorders>
            <w:shd w:val="clear" w:color="auto" w:fill="auto"/>
            <w:tcMar>
              <w:top w:w="0" w:type="dxa"/>
              <w:left w:w="108" w:type="dxa"/>
              <w:bottom w:w="0" w:type="dxa"/>
              <w:right w:w="108" w:type="dxa"/>
            </w:tcMar>
          </w:tcPr>
          <w:p w14:paraId="00EC69E1" w14:textId="77777777" w:rsidR="00251B83" w:rsidRDefault="00251B83" w:rsidP="000C7010">
            <w:pPr>
              <w:spacing w:after="0"/>
              <w:rPr>
                <w:rFonts w:eastAsia="Times New Roman"/>
                <w:lang w:eastAsia="ja-JP"/>
              </w:rPr>
            </w:pPr>
          </w:p>
        </w:tc>
        <w:tc>
          <w:tcPr>
            <w:tcW w:w="4621" w:type="dxa"/>
            <w:tcBorders>
              <w:bottom w:val="single" w:sz="18" w:space="0" w:color="77B5E3"/>
            </w:tcBorders>
            <w:shd w:val="clear" w:color="auto" w:fill="auto"/>
            <w:tcMar>
              <w:top w:w="0" w:type="dxa"/>
              <w:left w:w="108" w:type="dxa"/>
              <w:bottom w:w="0" w:type="dxa"/>
              <w:right w:w="108" w:type="dxa"/>
            </w:tcMar>
          </w:tcPr>
          <w:p w14:paraId="08A68AD3" w14:textId="77777777" w:rsidR="00251B83" w:rsidRDefault="00251B83" w:rsidP="000C7010">
            <w:pPr>
              <w:spacing w:after="0"/>
              <w:rPr>
                <w:rFonts w:eastAsia="Times New Roman"/>
                <w:lang w:eastAsia="ja-JP"/>
              </w:rPr>
            </w:pPr>
          </w:p>
        </w:tc>
      </w:tr>
    </w:tbl>
    <w:p w14:paraId="414FA66E" w14:textId="77777777" w:rsidR="00251B83" w:rsidRDefault="00251B83" w:rsidP="00251B83"/>
    <w:p w14:paraId="27B0B256"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5.2.1. NO2</w:t>
      </w:r>
    </w:p>
    <w:p w14:paraId="40B6680E" w14:textId="77777777" w:rsidR="00251B83" w:rsidRDefault="00215441" w:rsidP="00251B83">
      <w:pPr>
        <w:spacing w:line="360" w:lineRule="auto"/>
      </w:pPr>
      <w:r>
        <w:fldChar w:fldCharType="begin"/>
      </w:r>
      <w:r>
        <w:instrText xml:space="preserve"> MERGEFIELD  $rb.luftforureningNO2Txt  \* MERGEFORMAT </w:instrText>
      </w:r>
      <w:r>
        <w:fldChar w:fldCharType="separate"/>
      </w:r>
      <w:r w:rsidR="00251B83">
        <w:t>«$rb.luftforureningNO2Txt»</w:t>
      </w:r>
      <w:r>
        <w:fldChar w:fldCharType="end"/>
      </w:r>
    </w:p>
    <w:p w14:paraId="30C2C09F"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5.2.2. PM2</w:t>
      </w:r>
      <w:r>
        <w:rPr>
          <w:rFonts w:ascii="Lato" w:hAnsi="Lato"/>
          <w:color w:val="777777"/>
          <w:sz w:val="28"/>
          <w:szCs w:val="28"/>
          <w:lang w:eastAsia="da-DK"/>
        </w:rPr>
        <w:t>.</w:t>
      </w:r>
      <w:r w:rsidRPr="004B2A5F">
        <w:rPr>
          <w:rFonts w:ascii="Lato" w:hAnsi="Lato"/>
          <w:color w:val="777777"/>
          <w:sz w:val="28"/>
          <w:szCs w:val="28"/>
          <w:lang w:eastAsia="da-DK"/>
        </w:rPr>
        <w:t>5</w:t>
      </w:r>
    </w:p>
    <w:p w14:paraId="3A645DF1" w14:textId="77777777" w:rsidR="00251B83" w:rsidRDefault="00215441" w:rsidP="00251B83">
      <w:pPr>
        <w:spacing w:line="360" w:lineRule="auto"/>
      </w:pPr>
      <w:r>
        <w:fldChar w:fldCharType="begin"/>
      </w:r>
      <w:r>
        <w:instrText xml:space="preserve"> MERGEFIELD  $rb.luftforureningPM25Txt  \* MERGEFORMAT </w:instrText>
      </w:r>
      <w:r>
        <w:fldChar w:fldCharType="separate"/>
      </w:r>
      <w:r w:rsidR="00251B83">
        <w:t>«$rb.luftforureningPM25Txt»</w:t>
      </w:r>
      <w:r>
        <w:fldChar w:fldCharType="end"/>
      </w:r>
    </w:p>
    <w:p w14:paraId="3774B9A6"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5.2.3. PM10</w:t>
      </w:r>
    </w:p>
    <w:p w14:paraId="1402D9A4" w14:textId="77777777" w:rsidR="00251B83" w:rsidRDefault="00215441" w:rsidP="00251B83">
      <w:pPr>
        <w:spacing w:line="360" w:lineRule="auto"/>
      </w:pPr>
      <w:r>
        <w:fldChar w:fldCharType="begin"/>
      </w:r>
      <w:r>
        <w:instrText xml:space="preserve"> MERGEFIELD  $rb.luftforureningPM10Txt  \* MERGEFORMAT </w:instrText>
      </w:r>
      <w:r>
        <w:fldChar w:fldCharType="separate"/>
      </w:r>
      <w:r w:rsidR="00251B83" w:rsidRPr="00BA68CC">
        <w:t>«$rb.luftforureningPM10Txt»</w:t>
      </w:r>
      <w:r>
        <w:fldChar w:fldCharType="end"/>
      </w:r>
      <w:r w:rsidR="00251B83">
        <w:t xml:space="preserve"> </w:t>
      </w:r>
    </w:p>
    <w:p w14:paraId="4C64353B" w14:textId="77777777" w:rsidR="00251B83" w:rsidRDefault="00251B83" w:rsidP="00251B83">
      <w:pPr>
        <w:suppressAutoHyphens w:val="0"/>
        <w:autoSpaceDN/>
        <w:spacing w:line="259" w:lineRule="auto"/>
        <w:textAlignment w:val="auto"/>
      </w:pPr>
      <w:r>
        <w:br w:type="page"/>
      </w:r>
    </w:p>
    <w:p w14:paraId="3B5AEB4E" w14:textId="77777777" w:rsidR="00251B83" w:rsidRPr="0035785F" w:rsidRDefault="00251B83" w:rsidP="00251B83">
      <w:pPr>
        <w:pStyle w:val="Overskrift1"/>
        <w:numPr>
          <w:ilvl w:val="0"/>
          <w:numId w:val="0"/>
        </w:numPr>
        <w:ind w:left="360"/>
        <w:jc w:val="left"/>
        <w:rPr>
          <w:lang w:val="da-DK"/>
        </w:rPr>
      </w:pPr>
      <w:bookmarkStart w:id="60" w:name="_Toc523997061"/>
      <w:bookmarkStart w:id="61" w:name="_Toc523997176"/>
      <w:bookmarkStart w:id="62" w:name="_Toc524001542"/>
      <w:bookmarkStart w:id="63" w:name="_Toc524002109"/>
      <w:bookmarkStart w:id="64" w:name="_Toc12002540"/>
      <w:bookmarkStart w:id="65" w:name="_Toc12354926"/>
      <w:bookmarkStart w:id="66" w:name="_Toc12823602"/>
      <w:r w:rsidRPr="0035785F">
        <w:rPr>
          <w:lang w:val="da-DK"/>
        </w:rPr>
        <w:lastRenderedPageBreak/>
        <w:t>6. PCB</w:t>
      </w:r>
      <w:bookmarkEnd w:id="60"/>
      <w:bookmarkEnd w:id="61"/>
      <w:bookmarkEnd w:id="62"/>
      <w:bookmarkEnd w:id="63"/>
      <w:bookmarkEnd w:id="64"/>
      <w:bookmarkEnd w:id="65"/>
      <w:bookmarkEnd w:id="66"/>
    </w:p>
    <w:p w14:paraId="2A01E521" w14:textId="77777777" w:rsidR="00251B83" w:rsidRDefault="00251B83" w:rsidP="00251B83">
      <w:pPr>
        <w:pStyle w:val="LineunderHeading"/>
      </w:pPr>
      <w:r>
        <w:rPr>
          <w:noProof/>
        </w:rPr>
        <mc:AlternateContent>
          <mc:Choice Requires="wps">
            <w:drawing>
              <wp:anchor distT="0" distB="0" distL="114300" distR="114300" simplePos="0" relativeHeight="251667456" behindDoc="0" locked="0" layoutInCell="1" allowOverlap="1" wp14:anchorId="6C9BD997" wp14:editId="31F77336">
                <wp:simplePos x="0" y="0"/>
                <wp:positionH relativeFrom="margin">
                  <wp:align>center</wp:align>
                </wp:positionH>
                <wp:positionV relativeFrom="paragraph">
                  <wp:posOffset>15956</wp:posOffset>
                </wp:positionV>
                <wp:extent cx="353058" cy="0"/>
                <wp:effectExtent l="0" t="19050" r="27942" b="19050"/>
                <wp:wrapNone/>
                <wp:docPr id="54" name="Straight Connector 23"/>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2B07015E" id="Straight Connector 23" o:spid="_x0000_s1026" type="#_x0000_t32" style="position:absolute;margin-left:0;margin-top:1.25pt;width:27.8pt;height:0;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" strokecolor="#77b5e3" strokeweight="2.25pt">
                <v:stroke joinstyle="miter"/>
                <w10:wrap anchorx="margin"/>
              </v:shape>
            </w:pict>
          </mc:Fallback>
        </mc:AlternateContent>
      </w:r>
    </w:p>
    <w:p w14:paraId="25BFFC01"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 xml:space="preserve">6.1. </w:t>
      </w:r>
      <w:r>
        <w:rPr>
          <w:rFonts w:ascii="Lato" w:hAnsi="Lato"/>
          <w:color w:val="77B5E3"/>
          <w:sz w:val="32"/>
          <w:szCs w:val="32"/>
        </w:rPr>
        <w:t xml:space="preserve"> </w:t>
      </w:r>
      <w:r w:rsidRPr="0058440E">
        <w:rPr>
          <w:rFonts w:ascii="Lato" w:hAnsi="Lato"/>
          <w:color w:val="77B5E3"/>
          <w:sz w:val="32"/>
          <w:szCs w:val="32"/>
        </w:rPr>
        <w:t>I</w:t>
      </w:r>
      <w:r>
        <w:rPr>
          <w:rFonts w:ascii="Lato" w:hAnsi="Lato"/>
          <w:color w:val="77B5E3"/>
          <w:sz w:val="32"/>
          <w:szCs w:val="32"/>
        </w:rPr>
        <w:t>NFO OM PCB</w:t>
      </w:r>
    </w:p>
    <w:p w14:paraId="5133841C" w14:textId="77777777" w:rsidR="00251B83" w:rsidRDefault="00251B83" w:rsidP="00251B83">
      <w:pPr>
        <w:spacing w:line="360" w:lineRule="auto"/>
      </w:pPr>
      <w:proofErr w:type="spellStart"/>
      <w:r>
        <w:t>Poly-Chlorede</w:t>
      </w:r>
      <w:proofErr w:type="spellEnd"/>
      <w:r>
        <w:t xml:space="preserve"> </w:t>
      </w:r>
      <w:proofErr w:type="spellStart"/>
      <w:r>
        <w:t>Biphenyler</w:t>
      </w:r>
      <w:proofErr w:type="spellEnd"/>
      <w:r>
        <w:t xml:space="preserve"> (PCB) er på Stockholm-konventionens liste over verdens 12 værste miljøgifte. De helbredsmæssige omkostninger ved lave koncentrationer af PCB i indeklimaet er ikke endnu fuldt kendte, men stoffet er hormonforstyrrende, kræftfremkaldende, og påvirker immunforsvaret. PCB er desværre til stede i op mod hvert fjerde danske parcelhus fra 1950-1977 og det vurderes, at op mod 62.000 danske boliger på den baggrund har for meget PCB i </w:t>
      </w:r>
      <w:proofErr w:type="spellStart"/>
      <w:r>
        <w:t>indeluften</w:t>
      </w:r>
      <w:proofErr w:type="spellEnd"/>
      <w:r>
        <w:t xml:space="preserve">. </w:t>
      </w:r>
    </w:p>
    <w:p w14:paraId="40600688" w14:textId="77777777" w:rsidR="00251B83" w:rsidRDefault="00251B83" w:rsidP="00251B83">
      <w:pPr>
        <w:spacing w:line="360" w:lineRule="auto"/>
      </w:pPr>
      <w:r>
        <w:t>PCB i indeklimaet kan hverken ses, lugtes eller smages. Som udgangspunkt er alle bygninger, der er opført, ombygget eller renoveret i perioden fra 1950 til 1977 under mistanke for at indeholde PCB-</w:t>
      </w:r>
      <w:proofErr w:type="spellStart"/>
      <w:r>
        <w:t>holdige</w:t>
      </w:r>
      <w:proofErr w:type="spellEnd"/>
      <w:r>
        <w:t xml:space="preserve"> materialer. Er der mistanke om PCB i en bygning, bør </w:t>
      </w:r>
      <w:proofErr w:type="spellStart"/>
      <w:r>
        <w:t>indeluften</w:t>
      </w:r>
      <w:proofErr w:type="spellEnd"/>
      <w:r>
        <w:t xml:space="preserve"> undersøges.</w:t>
      </w:r>
    </w:p>
    <w:p w14:paraId="3EE75983" w14:textId="77777777" w:rsidR="00251B83" w:rsidRDefault="00251B83" w:rsidP="00251B83"/>
    <w:p w14:paraId="4C61C2B7"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 xml:space="preserve">6.1.1. PCB </w:t>
      </w:r>
      <w:r>
        <w:rPr>
          <w:rFonts w:ascii="Lato" w:hAnsi="Lato"/>
          <w:color w:val="777777"/>
          <w:sz w:val="28"/>
          <w:szCs w:val="28"/>
          <w:lang w:eastAsia="da-DK"/>
        </w:rPr>
        <w:t>OG SUNDHEDSRISIKO</w:t>
      </w:r>
    </w:p>
    <w:p w14:paraId="5D77D54C" w14:textId="77777777" w:rsidR="00251B83" w:rsidRDefault="00251B83" w:rsidP="00251B83">
      <w:pPr>
        <w:spacing w:line="360" w:lineRule="auto"/>
      </w:pPr>
      <w:r>
        <w:t>PCB kan optages i kroppen gennem mad, ved indånding og hudkontakt. Det er svært nedbrydeligt og ophobes i fødekæden som tungmetaller. PCB har en halveringstid i kroppen på op til 10 år. PCB medfører ikke akut sygdom eller ubehag, men efter lang tids påvirkning er der risiko for hudproblemer, leverskader, skader på skjoldbruskkirtel, immunforsvar og hormonsystem. PCB er som stofgruppe klassificeret som kræftfremkaldende for mennesker af International Agency for Research on Cancer.</w:t>
      </w:r>
    </w:p>
    <w:p w14:paraId="593EB740" w14:textId="77777777" w:rsidR="00251B83" w:rsidRDefault="00251B83" w:rsidP="00251B83">
      <w:pPr>
        <w:spacing w:line="360" w:lineRule="auto"/>
      </w:pPr>
      <w:r>
        <w:t>PCB i indeklimaet svarer til Radon derved at forureningen hverken kan ses, lugtes eller smages.</w:t>
      </w:r>
    </w:p>
    <w:p w14:paraId="5608E8A4" w14:textId="77777777" w:rsidR="00251B83" w:rsidRDefault="00251B83" w:rsidP="00251B83">
      <w:pPr>
        <w:spacing w:line="360" w:lineRule="auto"/>
      </w:pPr>
      <w:r>
        <w:t xml:space="preserve">Rapporten "Kortlægning af PCB i materialer og </w:t>
      </w:r>
      <w:proofErr w:type="spellStart"/>
      <w:r>
        <w:t>indeluft</w:t>
      </w:r>
      <w:proofErr w:type="spellEnd"/>
      <w:r>
        <w:t xml:space="preserve">" fra 2013 skønner, at indholdet af PCB i byggematerialet i op mod 60.000 </w:t>
      </w:r>
      <w:proofErr w:type="spellStart"/>
      <w:r>
        <w:t>en-</w:t>
      </w:r>
      <w:proofErr w:type="spellEnd"/>
      <w:r>
        <w:t xml:space="preserve"> og to-families huse er på over 5.000 mg/kg. </w:t>
      </w:r>
      <w:r>
        <w:lastRenderedPageBreak/>
        <w:t>Sundhedsstyrelsens rapport "Helbredsrisici ved PCB i indeklimaet" ligeledes fra 2013 konkluderede:</w:t>
      </w:r>
    </w:p>
    <w:p w14:paraId="2ED1C5FA" w14:textId="77777777" w:rsidR="00251B83" w:rsidRDefault="00251B83" w:rsidP="00251B83">
      <w:pPr>
        <w:spacing w:line="360" w:lineRule="auto"/>
      </w:pPr>
      <w:proofErr w:type="gramStart"/>
      <w:r>
        <w:t>…Det</w:t>
      </w:r>
      <w:proofErr w:type="gramEnd"/>
      <w:r>
        <w:t xml:space="preserve"> anbefales ud fra en sundhedsmæssig tilgang at have særligt fokus på steder med høj forurening af indeklimaet, stor anvendelse af bygningen til ophold og steder, hvor børn, unge og kvinder i den fødedygtige alder opholder sig.</w:t>
      </w:r>
    </w:p>
    <w:p w14:paraId="40A4DEF6" w14:textId="77777777" w:rsidR="00251B83" w:rsidRDefault="00251B83" w:rsidP="00251B83">
      <w:pPr>
        <w:spacing w:line="360" w:lineRule="auto"/>
      </w:pPr>
      <w:r>
        <w:t>Sundhedsstyrelsen har fastsat den maksimale risikofrie grænse til 300 nanogram per m</w:t>
      </w:r>
      <w:r w:rsidRPr="00BA68CC">
        <w:t>3</w:t>
      </w:r>
      <w:r>
        <w:t> luft. Ingen ved dog nøjagtigt, hvor højt PCB-niveauet skal være, før det er sundhedsskadeligt.</w:t>
      </w:r>
    </w:p>
    <w:p w14:paraId="100A66BA" w14:textId="77777777" w:rsidR="00251B83" w:rsidRDefault="00251B83" w:rsidP="00251B83">
      <w:pPr>
        <w:suppressAutoHyphens w:val="0"/>
        <w:spacing w:line="256" w:lineRule="auto"/>
      </w:pPr>
      <w:r>
        <w:br w:type="page"/>
      </w:r>
    </w:p>
    <w:p w14:paraId="7A139B80"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lastRenderedPageBreak/>
        <w:t xml:space="preserve">6.2. </w:t>
      </w:r>
      <w:r>
        <w:rPr>
          <w:rFonts w:ascii="Lato" w:hAnsi="Lato"/>
          <w:color w:val="77B5E3"/>
          <w:sz w:val="32"/>
          <w:szCs w:val="32"/>
        </w:rPr>
        <w:t xml:space="preserve"> </w:t>
      </w:r>
      <w:r w:rsidRPr="0058440E">
        <w:rPr>
          <w:rFonts w:ascii="Lato" w:hAnsi="Lato"/>
          <w:color w:val="77B5E3"/>
          <w:sz w:val="32"/>
          <w:szCs w:val="32"/>
        </w:rPr>
        <w:t xml:space="preserve">PCB </w:t>
      </w:r>
      <w:r>
        <w:rPr>
          <w:rFonts w:ascii="Lato" w:hAnsi="Lato"/>
          <w:color w:val="77B5E3"/>
          <w:sz w:val="32"/>
          <w:szCs w:val="32"/>
        </w:rPr>
        <w:t>PÅ ADRESSEN</w:t>
      </w:r>
    </w:p>
    <w:p w14:paraId="5D41649A" w14:textId="77777777" w:rsidR="00251B83" w:rsidRDefault="00215441" w:rsidP="00251B83">
      <w:pPr>
        <w:spacing w:line="360" w:lineRule="auto"/>
      </w:pPr>
      <w:r>
        <w:fldChar w:fldCharType="begin"/>
      </w:r>
      <w:r>
        <w:instrText xml:space="preserve"> MERGEFIELD  $rb.pcbSummary  \* MERGEFORMAT </w:instrText>
      </w:r>
      <w:r>
        <w:fldChar w:fldCharType="separate"/>
      </w:r>
      <w:r w:rsidR="00251B83">
        <w:t>«$rb.pcbSummary»</w:t>
      </w:r>
      <w:r>
        <w:fldChar w:fldCharType="end"/>
      </w:r>
    </w:p>
    <w:p w14:paraId="30BD3F63" w14:textId="77777777" w:rsidR="00251B83" w:rsidRPr="00CD5251" w:rsidRDefault="00251B83" w:rsidP="00251B83">
      <w:pPr>
        <w:spacing w:line="360" w:lineRule="auto"/>
      </w:pPr>
    </w:p>
    <w:p w14:paraId="673591D4"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6.2.1. R</w:t>
      </w:r>
      <w:r>
        <w:rPr>
          <w:rFonts w:ascii="Lato" w:hAnsi="Lato"/>
          <w:color w:val="777777"/>
          <w:sz w:val="28"/>
          <w:szCs w:val="28"/>
          <w:lang w:eastAsia="da-DK"/>
        </w:rPr>
        <w:t xml:space="preserve">ISIKO FOR </w:t>
      </w:r>
      <w:r w:rsidRPr="004B2A5F">
        <w:rPr>
          <w:rFonts w:ascii="Lato" w:hAnsi="Lato"/>
          <w:color w:val="777777"/>
          <w:sz w:val="28"/>
          <w:szCs w:val="28"/>
          <w:lang w:eastAsia="da-DK"/>
        </w:rPr>
        <w:t xml:space="preserve">PCB </w:t>
      </w:r>
      <w:r>
        <w:rPr>
          <w:rFonts w:ascii="Lato" w:hAnsi="Lato"/>
          <w:color w:val="777777"/>
          <w:sz w:val="28"/>
          <w:szCs w:val="28"/>
          <w:lang w:eastAsia="da-DK"/>
        </w:rPr>
        <w:t>I BYGNINGEN</w:t>
      </w:r>
    </w:p>
    <w:p w14:paraId="0D285C31" w14:textId="77777777" w:rsidR="00251B83" w:rsidRDefault="00215441" w:rsidP="00251B83">
      <w:pPr>
        <w:spacing w:line="360" w:lineRule="auto"/>
      </w:pPr>
      <w:r>
        <w:fldChar w:fldCharType="begin"/>
      </w:r>
      <w:r>
        <w:instrText xml:space="preserve"> MERGEFIELD  $rb.pcbBygning  \* MERGEFORMAT </w:instrText>
      </w:r>
      <w:r>
        <w:fldChar w:fldCharType="separate"/>
      </w:r>
      <w:r w:rsidR="00251B83">
        <w:t>«$rb.pcbBygning»</w:t>
      </w:r>
      <w:r>
        <w:fldChar w:fldCharType="end"/>
      </w:r>
    </w:p>
    <w:p w14:paraId="60658609" w14:textId="77777777" w:rsidR="00251B83" w:rsidRDefault="00251B83" w:rsidP="00251B83">
      <w:pPr>
        <w:spacing w:line="360" w:lineRule="auto"/>
      </w:pPr>
    </w:p>
    <w:p w14:paraId="31D3F6FD"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6.2.2. R</w:t>
      </w:r>
      <w:r>
        <w:rPr>
          <w:rFonts w:ascii="Lato" w:hAnsi="Lato"/>
          <w:color w:val="777777"/>
          <w:sz w:val="28"/>
          <w:szCs w:val="28"/>
          <w:lang w:eastAsia="da-DK"/>
        </w:rPr>
        <w:t xml:space="preserve">ISIKO FOR </w:t>
      </w:r>
      <w:r w:rsidRPr="004B2A5F">
        <w:rPr>
          <w:rFonts w:ascii="Lato" w:hAnsi="Lato"/>
          <w:color w:val="777777"/>
          <w:sz w:val="28"/>
          <w:szCs w:val="28"/>
          <w:lang w:eastAsia="da-DK"/>
        </w:rPr>
        <w:t xml:space="preserve">PCB </w:t>
      </w:r>
      <w:r>
        <w:rPr>
          <w:rFonts w:ascii="Lato" w:hAnsi="Lato"/>
          <w:color w:val="777777"/>
          <w:sz w:val="28"/>
          <w:szCs w:val="28"/>
          <w:lang w:eastAsia="da-DK"/>
        </w:rPr>
        <w:t>I INDELUFT</w:t>
      </w:r>
    </w:p>
    <w:p w14:paraId="2BB71B15" w14:textId="77777777" w:rsidR="00251B83" w:rsidRDefault="00215441" w:rsidP="00251B83">
      <w:pPr>
        <w:spacing w:line="360" w:lineRule="auto"/>
      </w:pPr>
      <w:r>
        <w:fldChar w:fldCharType="begin"/>
      </w:r>
      <w:r>
        <w:instrText xml:space="preserve"> MERGEFIELD  $rb.pcbIndeluft  \* MERGEFORMAT </w:instrText>
      </w:r>
      <w:r>
        <w:fldChar w:fldCharType="separate"/>
      </w:r>
      <w:r w:rsidR="00251B83">
        <w:t>«$rb.pcbIndeluft»</w:t>
      </w:r>
      <w:r>
        <w:fldChar w:fldCharType="end"/>
      </w:r>
      <w:r w:rsidR="00251B83">
        <w:t xml:space="preserve"> </w:t>
      </w:r>
    </w:p>
    <w:p w14:paraId="2A96BFEF" w14:textId="77777777" w:rsidR="00251B83" w:rsidRDefault="00251B83" w:rsidP="00251B83">
      <w:pPr>
        <w:suppressAutoHyphens w:val="0"/>
        <w:spacing w:line="256" w:lineRule="auto"/>
      </w:pPr>
      <w:r>
        <w:br w:type="page"/>
      </w:r>
    </w:p>
    <w:p w14:paraId="744DFC5A" w14:textId="77777777" w:rsidR="00251B83" w:rsidRPr="0035785F" w:rsidRDefault="00251B83" w:rsidP="00251B83">
      <w:pPr>
        <w:pStyle w:val="Overskrift1"/>
        <w:numPr>
          <w:ilvl w:val="0"/>
          <w:numId w:val="0"/>
        </w:numPr>
        <w:ind w:left="360"/>
        <w:jc w:val="left"/>
        <w:rPr>
          <w:lang w:val="da-DK"/>
        </w:rPr>
      </w:pPr>
      <w:bookmarkStart w:id="67" w:name="_Toc523997062"/>
      <w:bookmarkStart w:id="68" w:name="_Toc523997177"/>
      <w:bookmarkStart w:id="69" w:name="_Toc524001543"/>
      <w:bookmarkStart w:id="70" w:name="_Toc524002110"/>
      <w:bookmarkStart w:id="71" w:name="_Toc12002541"/>
      <w:bookmarkStart w:id="72" w:name="_Toc12354927"/>
      <w:bookmarkStart w:id="73" w:name="_Toc12823603"/>
      <w:r w:rsidRPr="0035785F">
        <w:rPr>
          <w:lang w:val="da-DK"/>
        </w:rPr>
        <w:lastRenderedPageBreak/>
        <w:t>7. Drikkevandets hårdhed</w:t>
      </w:r>
      <w:bookmarkEnd w:id="67"/>
      <w:bookmarkEnd w:id="68"/>
      <w:bookmarkEnd w:id="69"/>
      <w:bookmarkEnd w:id="70"/>
      <w:bookmarkEnd w:id="71"/>
      <w:bookmarkEnd w:id="72"/>
      <w:bookmarkEnd w:id="73"/>
    </w:p>
    <w:p w14:paraId="6ED7024D" w14:textId="77777777" w:rsidR="00251B83" w:rsidRDefault="00251B83" w:rsidP="00251B83">
      <w:pPr>
        <w:pStyle w:val="LineunderHeading"/>
      </w:pPr>
      <w:r>
        <w:rPr>
          <w:noProof/>
        </w:rPr>
        <mc:AlternateContent>
          <mc:Choice Requires="wps">
            <w:drawing>
              <wp:anchor distT="0" distB="0" distL="114300" distR="114300" simplePos="0" relativeHeight="251668480" behindDoc="0" locked="0" layoutInCell="1" allowOverlap="1" wp14:anchorId="7D0BB41B" wp14:editId="450979AD">
                <wp:simplePos x="0" y="0"/>
                <wp:positionH relativeFrom="margin">
                  <wp:align>center</wp:align>
                </wp:positionH>
                <wp:positionV relativeFrom="paragraph">
                  <wp:posOffset>15956</wp:posOffset>
                </wp:positionV>
                <wp:extent cx="353058" cy="0"/>
                <wp:effectExtent l="0" t="19050" r="27942" b="19050"/>
                <wp:wrapNone/>
                <wp:docPr id="55" name="Straight Connector 25"/>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2CA1739C" id="Straight Connector 25" o:spid="_x0000_s1026" type="#_x0000_t32" style="position:absolute;margin-left:0;margin-top:1.25pt;width:27.8pt;height:0;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" strokecolor="#77b5e3" strokeweight="2.25pt">
                <v:stroke joinstyle="miter"/>
                <w10:wrap anchorx="margin"/>
              </v:shape>
            </w:pict>
          </mc:Fallback>
        </mc:AlternateContent>
      </w:r>
    </w:p>
    <w:p w14:paraId="49803CAF" w14:textId="77777777" w:rsidR="00251B83" w:rsidRPr="0058440E" w:rsidRDefault="00251B83" w:rsidP="00251B83">
      <w:pPr>
        <w:rPr>
          <w:rFonts w:ascii="Lato" w:hAnsi="Lato"/>
          <w:color w:val="77B5E3"/>
          <w:sz w:val="32"/>
          <w:szCs w:val="32"/>
        </w:rPr>
      </w:pPr>
      <w:r w:rsidRPr="0058440E">
        <w:rPr>
          <w:rFonts w:ascii="Lato" w:hAnsi="Lato"/>
          <w:color w:val="77B5E3"/>
          <w:sz w:val="32"/>
          <w:szCs w:val="32"/>
        </w:rPr>
        <w:t xml:space="preserve">7.1. </w:t>
      </w:r>
      <w:r>
        <w:rPr>
          <w:rFonts w:ascii="Lato" w:hAnsi="Lato"/>
          <w:color w:val="77B5E3"/>
          <w:sz w:val="32"/>
          <w:szCs w:val="32"/>
        </w:rPr>
        <w:t xml:space="preserve"> INFO OM DRIKKEVANDETS HÅRDHED</w:t>
      </w:r>
    </w:p>
    <w:p w14:paraId="57A4D107" w14:textId="77777777" w:rsidR="00251B83" w:rsidRDefault="00251B83" w:rsidP="00251B83">
      <w:pPr>
        <w:spacing w:line="360" w:lineRule="auto"/>
      </w:pPr>
      <w:r>
        <w:t>Vands totale indhold af opløst calcium og magnesium betegnes som hårdheden. Hårdheden måles i Danmark i tyske hårdhedsgrader (°</w:t>
      </w:r>
      <w:proofErr w:type="spellStart"/>
      <w:r>
        <w:t>dH</w:t>
      </w:r>
      <w:proofErr w:type="spellEnd"/>
      <w:r>
        <w:t xml:space="preserve"> = grad Deutsche </w:t>
      </w:r>
      <w:proofErr w:type="spellStart"/>
      <w:r>
        <w:t>Härte</w:t>
      </w:r>
      <w:proofErr w:type="spellEnd"/>
      <w:r>
        <w:t xml:space="preserve">), hvor en hårdhedsgrad svarer til 10 mg opløst calciumoxid pr. liter eller 7,19 mg opløst magnesiumoxid pr. liter. Nedsivende regnvand og smeltevand fra sne optager kuldioxid fra atmosfæren og især fra jordluften i rodzonen, hvorved der dannes kulsyre. Kulsyren kan foruden kalk opløse </w:t>
      </w:r>
      <w:proofErr w:type="spellStart"/>
      <w:r>
        <w:t>magnesiumcarbonat</w:t>
      </w:r>
      <w:proofErr w:type="spellEnd"/>
      <w:r>
        <w:t>, der findes i mindre mængder i kalken. Kalkudvaskningen tilfører derfor grundvandet calcium og magnesium. Hårdhed [°</w:t>
      </w:r>
      <w:proofErr w:type="spellStart"/>
      <w:r>
        <w:t>dH</w:t>
      </w:r>
      <w:proofErr w:type="spellEnd"/>
      <w:r>
        <w:t>] Inddeling i Danmark</w:t>
      </w:r>
    </w:p>
    <w:p w14:paraId="68F3D002" w14:textId="77777777" w:rsidR="00251B83" w:rsidRDefault="00251B83" w:rsidP="00251B83">
      <w:pPr>
        <w:spacing w:line="360" w:lineRule="auto"/>
      </w:pPr>
      <w:r>
        <w:t xml:space="preserve">Bor du i et område med hårdt vand skal du huske at fylde ekstra salt og afspændingsmiddel på opvaskemaskinen. Vandets hårdhed er også vigtig for kaffebrygning da kalk er med til at binde smag i kaffen. Blødt vand (lavt kalkindhold) når ikke at opsamle megen aroma og smag fra kaffen. Har du blødt vand, bør du </w:t>
      </w:r>
      <w:proofErr w:type="gramStart"/>
      <w:r>
        <w:t>kompenserer</w:t>
      </w:r>
      <w:proofErr w:type="gramEnd"/>
      <w:r>
        <w:t xml:space="preserve"> ved at bruge lidt mere kaffe – eller vælge en mørkristet kaffe. </w:t>
      </w:r>
    </w:p>
    <w:p w14:paraId="6C7FCE17" w14:textId="77777777" w:rsidR="00251B83" w:rsidRDefault="00251B83" w:rsidP="00251B83">
      <w:pPr>
        <w:suppressAutoHyphens w:val="0"/>
        <w:spacing w:line="256" w:lineRule="auto"/>
      </w:pPr>
      <w:r>
        <w:br w:type="page"/>
      </w:r>
    </w:p>
    <w:p w14:paraId="7E1241BC"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 xml:space="preserve">7.2. </w:t>
      </w:r>
      <w:r>
        <w:rPr>
          <w:rFonts w:ascii="Lato" w:hAnsi="Lato"/>
          <w:color w:val="77B5E3"/>
          <w:sz w:val="32"/>
          <w:szCs w:val="32"/>
        </w:rPr>
        <w:t xml:space="preserve"> </w:t>
      </w:r>
      <w:r w:rsidRPr="001E098A">
        <w:rPr>
          <w:rFonts w:ascii="Lato" w:hAnsi="Lato"/>
          <w:color w:val="77B5E3"/>
          <w:sz w:val="32"/>
          <w:szCs w:val="32"/>
        </w:rPr>
        <w:t>D</w:t>
      </w:r>
      <w:r>
        <w:rPr>
          <w:rFonts w:ascii="Lato" w:hAnsi="Lato"/>
          <w:color w:val="77B5E3"/>
          <w:sz w:val="32"/>
          <w:szCs w:val="32"/>
        </w:rPr>
        <w:t>RIKKEVANDETS HÅRDHED PÅ ADRESSEN</w:t>
      </w:r>
    </w:p>
    <w:p w14:paraId="1D70D364" w14:textId="77777777" w:rsidR="00251B83" w:rsidRDefault="00251B83" w:rsidP="00251B83">
      <w:pPr>
        <w:spacing w:line="360" w:lineRule="auto"/>
      </w:pPr>
      <w:r w:rsidRPr="00BA68CC">
        <w:t xml:space="preserve">Drikkevand på adressen </w:t>
      </w:r>
      <w:r w:rsidR="00215441">
        <w:fldChar w:fldCharType="begin"/>
      </w:r>
      <w:r w:rsidR="00215441">
        <w:instrText xml:space="preserve"> MERGEFIELD  $rb.adressetekst  \* MERGEFORMAT </w:instrText>
      </w:r>
      <w:r w:rsidR="00215441">
        <w:fldChar w:fldCharType="separate"/>
      </w:r>
      <w:r w:rsidRPr="00BA68CC">
        <w:t>«$rb.adressetekst»</w:t>
      </w:r>
      <w:r w:rsidR="00215441">
        <w:fldChar w:fldCharType="end"/>
      </w:r>
      <w:r w:rsidRPr="00BA68CC">
        <w:t xml:space="preserve"> har hårdhed: </w:t>
      </w:r>
      <w:r w:rsidR="00215441">
        <w:fldChar w:fldCharType="begin"/>
      </w:r>
      <w:r w:rsidR="00215441">
        <w:instrText xml:space="preserve"> MERGEFIELD  $rb.waterhardNumbers  \* MERGEFORMAT </w:instrText>
      </w:r>
      <w:r w:rsidR="00215441">
        <w:fldChar w:fldCharType="separate"/>
      </w:r>
      <w:r w:rsidRPr="00BA68CC">
        <w:t>«$rb.waterhardNumbers»</w:t>
      </w:r>
      <w:r w:rsidR="00215441">
        <w:fldChar w:fldCharType="end"/>
      </w:r>
      <w:r w:rsidRPr="00BA68CC">
        <w:t>. Det betyder at vandet er klassificeret som </w:t>
      </w:r>
      <w:r w:rsidR="00215441">
        <w:fldChar w:fldCharType="begin"/>
      </w:r>
      <w:r w:rsidR="00215441">
        <w:instrText xml:space="preserve"> MERGEFIELD  $rb.waterhardDesc  \* MERGEFORMAT </w:instrText>
      </w:r>
      <w:r w:rsidR="00215441">
        <w:fldChar w:fldCharType="separate"/>
      </w:r>
      <w:r w:rsidRPr="00BA68CC">
        <w:t>«$rb.waterhardDesc»</w:t>
      </w:r>
      <w:r w:rsidR="00215441">
        <w:fldChar w:fldCharType="end"/>
      </w:r>
      <w:r w:rsidRPr="00BA68CC">
        <w:t>. </w:t>
      </w:r>
    </w:p>
    <w:p w14:paraId="0C6A742E" w14:textId="77777777" w:rsidR="00251B83" w:rsidRDefault="00251B83" w:rsidP="00251B83">
      <w:pPr>
        <w:spacing w:line="360" w:lineRule="auto"/>
      </w:pPr>
      <w:r w:rsidRPr="00325812">
        <w:t>Hårdhedsgraden er baseret på et gennemsnit for kommunen. Vi anbefaler derfor, at du undersøger hårdhedsgraden hos dit lokale vandværk. </w:t>
      </w:r>
    </w:p>
    <w:p w14:paraId="6AF7BBCF" w14:textId="77777777" w:rsidR="00251B83" w:rsidRDefault="00251B83" w:rsidP="00251B83">
      <w:pPr>
        <w:suppressAutoHyphens w:val="0"/>
        <w:autoSpaceDN/>
        <w:spacing w:line="259" w:lineRule="auto"/>
        <w:textAlignment w:val="auto"/>
      </w:pPr>
      <w:r>
        <w:br w:type="page"/>
      </w:r>
    </w:p>
    <w:p w14:paraId="3CECEFC2" w14:textId="77777777" w:rsidR="00251B83" w:rsidRPr="0035785F" w:rsidRDefault="00251B83" w:rsidP="00251B83">
      <w:pPr>
        <w:pStyle w:val="Overskrift1"/>
        <w:numPr>
          <w:ilvl w:val="0"/>
          <w:numId w:val="0"/>
        </w:numPr>
        <w:ind w:left="360"/>
        <w:jc w:val="left"/>
        <w:rPr>
          <w:lang w:val="da-DK"/>
        </w:rPr>
      </w:pPr>
      <w:bookmarkStart w:id="74" w:name="_Toc523997063"/>
      <w:bookmarkStart w:id="75" w:name="_Toc523997178"/>
      <w:bookmarkStart w:id="76" w:name="_Toc524001544"/>
      <w:bookmarkStart w:id="77" w:name="_Toc524002111"/>
      <w:bookmarkStart w:id="78" w:name="_Toc12002542"/>
      <w:bookmarkStart w:id="79" w:name="_Toc12354928"/>
      <w:bookmarkStart w:id="80" w:name="_Toc12823604"/>
      <w:r w:rsidRPr="0035785F">
        <w:rPr>
          <w:lang w:val="da-DK"/>
        </w:rPr>
        <w:lastRenderedPageBreak/>
        <w:t>8. Oversvømmelsesrisiko</w:t>
      </w:r>
      <w:bookmarkEnd w:id="74"/>
      <w:bookmarkEnd w:id="75"/>
      <w:bookmarkEnd w:id="76"/>
      <w:bookmarkEnd w:id="77"/>
      <w:bookmarkEnd w:id="78"/>
      <w:bookmarkEnd w:id="79"/>
      <w:bookmarkEnd w:id="80"/>
    </w:p>
    <w:p w14:paraId="68B6AD2E" w14:textId="77777777" w:rsidR="00251B83" w:rsidRDefault="00251B83" w:rsidP="00251B83">
      <w:pPr>
        <w:pStyle w:val="LineunderHeading"/>
      </w:pPr>
      <w:r>
        <w:rPr>
          <w:noProof/>
        </w:rPr>
        <mc:AlternateContent>
          <mc:Choice Requires="wps">
            <w:drawing>
              <wp:anchor distT="0" distB="0" distL="114300" distR="114300" simplePos="0" relativeHeight="251669504" behindDoc="0" locked="0" layoutInCell="1" allowOverlap="1" wp14:anchorId="178DC415" wp14:editId="34A81220">
                <wp:simplePos x="0" y="0"/>
                <wp:positionH relativeFrom="margin">
                  <wp:align>center</wp:align>
                </wp:positionH>
                <wp:positionV relativeFrom="paragraph">
                  <wp:posOffset>15956</wp:posOffset>
                </wp:positionV>
                <wp:extent cx="353058" cy="0"/>
                <wp:effectExtent l="0" t="19050" r="27942" b="19050"/>
                <wp:wrapNone/>
                <wp:docPr id="57" name="Straight Connector 27"/>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4C4B2947" id="Straight Connector 27" o:spid="_x0000_s1026" type="#_x0000_t32" style="position:absolute;margin-left:0;margin-top:1.25pt;width:27.8pt;height:0;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" strokecolor="#77b5e3" strokeweight="2.25pt">
                <v:stroke joinstyle="miter"/>
                <w10:wrap anchorx="margin"/>
              </v:shape>
            </w:pict>
          </mc:Fallback>
        </mc:AlternateContent>
      </w:r>
    </w:p>
    <w:p w14:paraId="431EB765"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8.1. </w:t>
      </w:r>
      <w:r>
        <w:rPr>
          <w:rFonts w:ascii="Lato" w:hAnsi="Lato"/>
          <w:color w:val="77B5E3"/>
          <w:sz w:val="32"/>
          <w:szCs w:val="32"/>
        </w:rPr>
        <w:t xml:space="preserve"> INFO OM OVERSVØMMELSESRISIKO</w:t>
      </w:r>
    </w:p>
    <w:p w14:paraId="0C6E76EF" w14:textId="77777777" w:rsidR="00251B83" w:rsidRDefault="00251B83" w:rsidP="00251B83">
      <w:pPr>
        <w:spacing w:line="360" w:lineRule="auto"/>
      </w:pPr>
      <w:r>
        <w:t xml:space="preserve">Risiko for oversvømmelser vil snart kunne aflæses på både huspriser, forsikringspræmier og kloakafledningsafgifter. Inden et boligkøb er det derfor en god </w:t>
      </w:r>
      <w:proofErr w:type="gramStart"/>
      <w:r>
        <w:t>ide,</w:t>
      </w:r>
      <w:proofErr w:type="gramEnd"/>
      <w:r>
        <w:t xml:space="preserve"> at overveje risikoen for oversvømmelse. Oversvømmelser finder sted i Danmark på baggrund af enten meget kraftig regn (skybrud), havniveaustigninger (stormflod) eller i sjældne tilfælde vandløbsstigning som følge af kraftig nedbør. </w:t>
      </w:r>
    </w:p>
    <w:p w14:paraId="04D56F1E" w14:textId="77777777" w:rsidR="00251B83" w:rsidRDefault="00251B83" w:rsidP="00251B83">
      <w:pPr>
        <w:rPr>
          <w:color w:val="555555"/>
          <w:sz w:val="21"/>
          <w:szCs w:val="21"/>
        </w:rPr>
      </w:pPr>
    </w:p>
    <w:p w14:paraId="0B147F89"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8.1.1. S</w:t>
      </w:r>
      <w:r>
        <w:rPr>
          <w:rFonts w:ascii="Lato" w:hAnsi="Lato"/>
          <w:color w:val="777777"/>
          <w:sz w:val="28"/>
          <w:szCs w:val="28"/>
          <w:lang w:eastAsia="da-DK"/>
        </w:rPr>
        <w:t>KYBRUD OG LAVNINGER I LANDSKABET</w:t>
      </w:r>
    </w:p>
    <w:p w14:paraId="2C6D4FA3" w14:textId="77777777" w:rsidR="00251B83" w:rsidRDefault="00251B83" w:rsidP="00251B83">
      <w:pPr>
        <w:spacing w:line="360" w:lineRule="auto"/>
      </w:pPr>
      <w:r>
        <w:t xml:space="preserve">For at vurdere risiko for oversvømmelse ved skybrud på en given adresse bruger </w:t>
      </w:r>
      <w:proofErr w:type="spellStart"/>
      <w:r>
        <w:t>Dingeo</w:t>
      </w:r>
      <w:proofErr w:type="spellEnd"/>
      <w:r>
        <w:t xml:space="preserve"> Blue </w:t>
      </w:r>
      <w:proofErr w:type="spellStart"/>
      <w:r>
        <w:t>Spotwebmap</w:t>
      </w:r>
      <w:proofErr w:type="spellEnd"/>
      <w:r>
        <w:t xml:space="preserve">-servicen, som Geodatastyrelsen stiller til rådighed. Blue Spot-kortet er baseret på en viderebearbejdning af den officielle nationale højdemodel, som staten og kommunerne benytter. </w:t>
      </w:r>
      <w:r w:rsidRPr="00BA68CC">
        <w:t>Blue Spots</w:t>
      </w:r>
      <w:r>
        <w:t xml:space="preserve"> er lavninger uden naturlige vandafløb. Ved kraftige regnskyl strømmer dele af vandet ofte langs overfladen og fylder disse lavninger. Man kan sige at Blue Spots viser hvor vandet vil løbe hen ved skybrud, der er så tilpas voldsomme at jorden ikke kan opsuge vandet og afløbssystemerne ikke har kapacitet til at lede vandet væk. Vandet vil først forsvinde når kloakkerne igen fungerer, terrænet har opsuget vandet eller det er pumpet væk. </w:t>
      </w:r>
    </w:p>
    <w:p w14:paraId="7894E1C6" w14:textId="77777777" w:rsidR="00251B83" w:rsidRDefault="00251B83" w:rsidP="00251B83">
      <w:pPr>
        <w:spacing w:line="360" w:lineRule="auto"/>
      </w:pPr>
      <w:r>
        <w:t>Et Blue Spot betyder dog ikke nødvendigvis oversvømmelse ved skybrud. Det er vigtigt også at inddrage vigtige faktorer som overfladetypen, kloakering og dræning når man vurderer risiko for oversvømmelse ved skybrud. Med hensyn til overfladetype kan man på dingeo.dk få en god ide om hvor godt regnvand vil kunne synke ned i jorden (vand synker let ned i sand og grus, mens ler er lav-permeabelt for vand).</w:t>
      </w:r>
      <w:r w:rsidRPr="00BA68CC">
        <w:br/>
      </w:r>
    </w:p>
    <w:p w14:paraId="02A666AA"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lastRenderedPageBreak/>
        <w:t>8.1.2. B</w:t>
      </w:r>
      <w:r>
        <w:rPr>
          <w:rFonts w:ascii="Lato" w:hAnsi="Lato"/>
          <w:color w:val="777777"/>
          <w:sz w:val="28"/>
          <w:szCs w:val="28"/>
          <w:lang w:eastAsia="da-DK"/>
        </w:rPr>
        <w:t>EFÆSTELSESGRAD</w:t>
      </w:r>
    </w:p>
    <w:p w14:paraId="44BD3371" w14:textId="77777777" w:rsidR="00251B83" w:rsidRDefault="00251B83" w:rsidP="00251B83">
      <w:pPr>
        <w:spacing w:line="360" w:lineRule="auto"/>
      </w:pPr>
      <w:r>
        <w:t>Ved befæstelsesgrad forstås den andel af en ejendom, som er belagt med asfalt, fliser, brosten mv., dvs. den del, hvor der ikke kan ske umiddelbar nedsivning i jorden af regn- og overfladevand. En høj befæstelsesgrad kan være problematisk og stærkt medvirkende til at forøge behovet for afledning af regn- og overfladevand. En høj befæstningsgrad i boligområder betyder, at mere og mere regnvand afledes til kloakken i stedet for at sive ned gennem græsplæner og bede. På den måde falder serviceniveauet egentlig over tid, fordi den øgede vandmængde i kloakkerne gør, at systemet oftere vil blive overbelastet.</w:t>
      </w:r>
    </w:p>
    <w:p w14:paraId="296B4BEC" w14:textId="77777777" w:rsidR="00251B83" w:rsidRDefault="00251B83" w:rsidP="00251B83">
      <w:pPr>
        <w:spacing w:line="360" w:lineRule="auto"/>
      </w:pPr>
    </w:p>
    <w:p w14:paraId="144C6D5C"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 xml:space="preserve">8.1.3. </w:t>
      </w:r>
      <w:r>
        <w:rPr>
          <w:rFonts w:ascii="Lato" w:hAnsi="Lato"/>
          <w:color w:val="777777"/>
          <w:sz w:val="28"/>
          <w:szCs w:val="28"/>
          <w:lang w:eastAsia="da-DK"/>
        </w:rPr>
        <w:t>STORMFLOD</w:t>
      </w:r>
    </w:p>
    <w:p w14:paraId="530C26FB" w14:textId="77777777" w:rsidR="00251B83" w:rsidRDefault="00251B83" w:rsidP="00251B83">
      <w:pPr>
        <w:spacing w:line="360" w:lineRule="auto"/>
      </w:pPr>
      <w:r>
        <w:t>Stormflodsoversvømmelser er næsten årlige tilbagevendende fænomener i udsatte områder</w:t>
      </w:r>
    </w:p>
    <w:p w14:paraId="14404CBE" w14:textId="77777777" w:rsidR="00251B83" w:rsidRDefault="00251B83" w:rsidP="00251B83">
      <w:pPr>
        <w:spacing w:line="360" w:lineRule="auto"/>
      </w:pPr>
      <w:r>
        <w:t>Stormflod og havniveaustigninger er desuden interessante på en længere tidsskala specifikt i forbindelse med forventede klimaforandringer over de næste årtier, hvor (1) det generelle havniveau forventes at stige og (2) frekvensen og styrken af stormflodsrelaterede havstigninger forventes at øges. Der forventes at det generelle havniveau vil stige mellem 0,2 og 1,4 m i dette århundrede.</w:t>
      </w:r>
    </w:p>
    <w:p w14:paraId="01CCDB89" w14:textId="77777777" w:rsidR="00251B83" w:rsidRDefault="00251B83" w:rsidP="00251B83">
      <w:pPr>
        <w:spacing w:line="360" w:lineRule="auto"/>
      </w:pPr>
      <w:r>
        <w:t>Et rødt flag vises ved </w:t>
      </w:r>
      <w:r w:rsidRPr="00BA68CC">
        <w:t>Risiko for oversvømmelse ved stormflod</w:t>
      </w:r>
      <w:r>
        <w:t xml:space="preserve"> for de adresser der vil opleve oversvømmelse ved en </w:t>
      </w:r>
      <w:proofErr w:type="spellStart"/>
      <w:r>
        <w:t>havstinging</w:t>
      </w:r>
      <w:proofErr w:type="spellEnd"/>
      <w:r>
        <w:t xml:space="preserve"> på 1,5 meter (Stormflod eller klima-induceret havstigning). Et gult flag indikerer oversvømmelse ved havstigning på 3 meter.</w:t>
      </w:r>
    </w:p>
    <w:p w14:paraId="2B0EC753" w14:textId="77777777" w:rsidR="00251B83" w:rsidRDefault="00251B83" w:rsidP="00251B83">
      <w:pPr>
        <w:spacing w:line="360" w:lineRule="auto"/>
      </w:pPr>
    </w:p>
    <w:p w14:paraId="7101899A" w14:textId="77777777" w:rsidR="00251B83" w:rsidRPr="004B2A5F" w:rsidRDefault="00251B83" w:rsidP="00251B83">
      <w:pPr>
        <w:rPr>
          <w:rFonts w:ascii="Lato" w:hAnsi="Lato"/>
          <w:color w:val="777777"/>
          <w:sz w:val="28"/>
          <w:szCs w:val="28"/>
          <w:lang w:eastAsia="da-DK"/>
        </w:rPr>
      </w:pPr>
      <w:r w:rsidRPr="004B2A5F">
        <w:rPr>
          <w:rFonts w:ascii="Lato" w:hAnsi="Lato"/>
          <w:color w:val="777777"/>
          <w:sz w:val="28"/>
          <w:szCs w:val="28"/>
          <w:lang w:eastAsia="da-DK"/>
        </w:rPr>
        <w:t>8.1.4. V</w:t>
      </w:r>
      <w:r>
        <w:rPr>
          <w:rFonts w:ascii="Lato" w:hAnsi="Lato"/>
          <w:color w:val="777777"/>
          <w:sz w:val="28"/>
          <w:szCs w:val="28"/>
          <w:lang w:eastAsia="da-DK"/>
        </w:rPr>
        <w:t>ANDLØBSSTIGNINGER</w:t>
      </w:r>
    </w:p>
    <w:p w14:paraId="6308D09B" w14:textId="77777777" w:rsidR="00251B83" w:rsidRDefault="00251B83" w:rsidP="00251B83">
      <w:pPr>
        <w:spacing w:line="360" w:lineRule="auto"/>
      </w:pPr>
      <w:r>
        <w:t>Ved massive vandløbsstigninger kan åer og vandløb gå over deres bredder og give oversvømmelser. Oversvømmelser fra vandløb berører normalt store områder af det nedre opland og kan forudses flere dage før, hændelsen opstår. Oversvømmelser i det øvre opland opstår normalt lokalt efter kraftige nedbørshændelser. I tæt beboede områder kan oversvømmelserne have en voldsom effekt, som primært omfatter materielle skader.</w:t>
      </w:r>
    </w:p>
    <w:p w14:paraId="6437A74B" w14:textId="77777777" w:rsidR="00251B83" w:rsidRDefault="00251B83" w:rsidP="00251B83">
      <w:pPr>
        <w:spacing w:line="360" w:lineRule="auto"/>
      </w:pPr>
      <w:r w:rsidRPr="00BA68CC">
        <w:lastRenderedPageBreak/>
        <w:t>Naturstyrelsen og kystdirektoratet har udgivet en Rapport der diskuterer områder der er særligt udsatte for oversvømmelser.</w:t>
      </w:r>
      <w:bookmarkStart w:id="81" w:name="_Toc523997064"/>
      <w:bookmarkStart w:id="82" w:name="_Toc523997179"/>
      <w:bookmarkStart w:id="83" w:name="_Toc524001545"/>
      <w:bookmarkStart w:id="84" w:name="_Toc524002112"/>
    </w:p>
    <w:p w14:paraId="4619D20B" w14:textId="77777777" w:rsidR="00251B83" w:rsidRDefault="00251B83" w:rsidP="00251B83">
      <w:pPr>
        <w:suppressAutoHyphens w:val="0"/>
        <w:spacing w:line="256" w:lineRule="auto"/>
      </w:pPr>
      <w:r>
        <w:br w:type="page"/>
      </w:r>
    </w:p>
    <w:p w14:paraId="679BDC1E"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 xml:space="preserve">8.2. </w:t>
      </w:r>
      <w:r>
        <w:rPr>
          <w:rFonts w:ascii="Lato" w:hAnsi="Lato"/>
          <w:color w:val="77B5E3"/>
          <w:sz w:val="32"/>
          <w:szCs w:val="32"/>
        </w:rPr>
        <w:t xml:space="preserve"> OVERSVØMMELSESRISIKO PÅ ADRESSEN</w:t>
      </w:r>
    </w:p>
    <w:bookmarkEnd w:id="81"/>
    <w:bookmarkEnd w:id="82"/>
    <w:bookmarkEnd w:id="83"/>
    <w:bookmarkEnd w:id="84"/>
    <w:p w14:paraId="615848DB" w14:textId="77777777" w:rsidR="00251B83" w:rsidRPr="002E7DDB" w:rsidRDefault="00251B83" w:rsidP="00251B83">
      <w:pPr>
        <w:rPr>
          <w:rFonts w:ascii="Lato" w:hAnsi="Lato"/>
          <w:color w:val="777777"/>
          <w:sz w:val="28"/>
          <w:szCs w:val="28"/>
          <w:lang w:eastAsia="da-DK"/>
        </w:rPr>
      </w:pPr>
      <w:r w:rsidRPr="002E7DDB">
        <w:rPr>
          <w:rFonts w:ascii="Lato" w:hAnsi="Lato"/>
          <w:color w:val="777777"/>
          <w:sz w:val="28"/>
          <w:szCs w:val="28"/>
          <w:lang w:eastAsia="da-DK"/>
        </w:rPr>
        <w:t>8.2.1. SKYBRUD</w:t>
      </w:r>
    </w:p>
    <w:p w14:paraId="12EFF139" w14:textId="77777777" w:rsidR="00251B83" w:rsidRDefault="00215441" w:rsidP="00251B83">
      <w:pPr>
        <w:spacing w:line="360" w:lineRule="auto"/>
      </w:pPr>
      <w:r>
        <w:fldChar w:fldCharType="begin"/>
      </w:r>
      <w:r>
        <w:instrText xml:space="preserve"> MERGEFIELD  $rb.floodRainIntro  \* MERGEFORMAT </w:instrText>
      </w:r>
      <w:r>
        <w:fldChar w:fldCharType="separate"/>
      </w:r>
      <w:r w:rsidR="00251B83">
        <w:t>«$rb.floodRainIntro»</w:t>
      </w:r>
      <w:r>
        <w:fldChar w:fldCharType="end"/>
      </w:r>
    </w:p>
    <w:p w14:paraId="1A05CE42" w14:textId="77777777" w:rsidR="00251B83" w:rsidRDefault="00251B83" w:rsidP="00251B83">
      <w:pPr>
        <w:spacing w:line="360" w:lineRule="auto"/>
      </w:pPr>
      <w:bookmarkStart w:id="85" w:name="kortflood"/>
      <w:r>
        <w:rPr>
          <w:noProof/>
        </w:rPr>
        <w:drawing>
          <wp:inline distT="0" distB="0" distL="0" distR="0" wp14:anchorId="2ECC2DD1" wp14:editId="6A067CBF">
            <wp:extent cx="5473874" cy="3118485"/>
            <wp:effectExtent l="0" t="0" r="0" b="571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5546307" cy="3159751"/>
                    </a:xfrm>
                    <a:prstGeom prst="rect">
                      <a:avLst/>
                    </a:prstGeom>
                  </pic:spPr>
                </pic:pic>
              </a:graphicData>
            </a:graphic>
          </wp:inline>
        </w:drawing>
      </w:r>
      <w:bookmarkEnd w:id="85"/>
    </w:p>
    <w:p w14:paraId="6BC67671" w14:textId="77777777" w:rsidR="00251B83" w:rsidRDefault="00251B83" w:rsidP="00251B83">
      <w:pPr>
        <w:spacing w:line="360" w:lineRule="auto"/>
        <w:rPr>
          <w:color w:val="555555"/>
          <w:sz w:val="18"/>
          <w:szCs w:val="18"/>
          <w:shd w:val="clear" w:color="auto" w:fill="FFFFFF"/>
        </w:rPr>
      </w:pPr>
      <w:r>
        <w:rPr>
          <w:color w:val="555555"/>
          <w:sz w:val="18"/>
          <w:szCs w:val="18"/>
          <w:shd w:val="clear" w:color="auto" w:fill="FFFFFF"/>
        </w:rPr>
        <w:t xml:space="preserve">Risiko for oversvømmelse ved skybrud afhænger i høj grad af boligens placering i terrænet. Kortet viser lavninger (markeret med blå) udregnet fra Danmarks Højdemodel. Sorte firkanter er nedløbsriste, altså punkter hvor overfladevand har mulighed for at løbe i kloak. </w:t>
      </w:r>
      <w:r w:rsidRPr="0005442C">
        <w:rPr>
          <w:color w:val="555555"/>
          <w:sz w:val="18"/>
          <w:szCs w:val="18"/>
          <w:shd w:val="clear" w:color="auto" w:fill="FFFFFF"/>
        </w:rPr>
        <w:fldChar w:fldCharType="begin"/>
      </w:r>
      <w:r w:rsidRPr="0005442C">
        <w:rPr>
          <w:color w:val="555555"/>
          <w:sz w:val="18"/>
          <w:szCs w:val="18"/>
          <w:shd w:val="clear" w:color="auto" w:fill="FFFFFF"/>
        </w:rPr>
        <w:instrText xml:space="preserve"> MERGEFIELD  $rb.vejnavn  \* MERGEFORMAT </w:instrText>
      </w:r>
      <w:r w:rsidRPr="0005442C">
        <w:rPr>
          <w:color w:val="555555"/>
          <w:sz w:val="18"/>
          <w:szCs w:val="18"/>
          <w:shd w:val="clear" w:color="auto" w:fill="FFFFFF"/>
        </w:rPr>
        <w:fldChar w:fldCharType="separate"/>
      </w:r>
      <w:r w:rsidRPr="0005442C">
        <w:rPr>
          <w:color w:val="555555"/>
          <w:sz w:val="18"/>
          <w:szCs w:val="18"/>
          <w:shd w:val="clear" w:color="auto" w:fill="FFFFFF"/>
        </w:rPr>
        <w:t>«$rb.vejnavn»</w:t>
      </w:r>
      <w:r w:rsidRPr="0005442C">
        <w:rPr>
          <w:color w:val="555555"/>
          <w:sz w:val="18"/>
          <w:szCs w:val="18"/>
          <w:shd w:val="clear" w:color="auto" w:fill="FFFFFF"/>
        </w:rPr>
        <w:fldChar w:fldCharType="end"/>
      </w:r>
      <w:r w:rsidRPr="0005442C">
        <w:rPr>
          <w:color w:val="555555"/>
          <w:sz w:val="18"/>
          <w:szCs w:val="18"/>
          <w:shd w:val="clear" w:color="auto" w:fill="FFFFFF"/>
        </w:rPr>
        <w:t xml:space="preserve"> </w:t>
      </w:r>
      <w:r w:rsidRPr="0005442C">
        <w:rPr>
          <w:color w:val="555555"/>
          <w:sz w:val="18"/>
          <w:szCs w:val="18"/>
          <w:shd w:val="clear" w:color="auto" w:fill="FFFFFF"/>
        </w:rPr>
        <w:fldChar w:fldCharType="begin"/>
      </w:r>
      <w:r w:rsidRPr="0005442C">
        <w:rPr>
          <w:color w:val="555555"/>
          <w:sz w:val="18"/>
          <w:szCs w:val="18"/>
          <w:shd w:val="clear" w:color="auto" w:fill="FFFFFF"/>
        </w:rPr>
        <w:instrText xml:space="preserve"> MERGEFIELD  $rb.husnr  \* MERGEFORMAT </w:instrText>
      </w:r>
      <w:r w:rsidRPr="0005442C">
        <w:rPr>
          <w:color w:val="555555"/>
          <w:sz w:val="18"/>
          <w:szCs w:val="18"/>
          <w:shd w:val="clear" w:color="auto" w:fill="FFFFFF"/>
        </w:rPr>
        <w:fldChar w:fldCharType="separate"/>
      </w:r>
      <w:r w:rsidRPr="0005442C">
        <w:rPr>
          <w:color w:val="555555"/>
          <w:sz w:val="18"/>
          <w:szCs w:val="18"/>
          <w:shd w:val="clear" w:color="auto" w:fill="FFFFFF"/>
        </w:rPr>
        <w:t>«$rb.husnr»</w:t>
      </w:r>
      <w:r w:rsidRPr="0005442C">
        <w:rPr>
          <w:color w:val="555555"/>
          <w:sz w:val="18"/>
          <w:szCs w:val="18"/>
          <w:shd w:val="clear" w:color="auto" w:fill="FFFFFF"/>
        </w:rPr>
        <w:fldChar w:fldCharType="end"/>
      </w:r>
      <w:r>
        <w:rPr>
          <w:color w:val="555555"/>
          <w:sz w:val="18"/>
          <w:szCs w:val="18"/>
          <w:shd w:val="clear" w:color="auto" w:fill="FFFFFF"/>
        </w:rPr>
        <w:t xml:space="preserve"> er markeret med en orange markør. </w:t>
      </w:r>
    </w:p>
    <w:p w14:paraId="37BABD4B" w14:textId="77777777" w:rsidR="00251B83" w:rsidRDefault="00251B83" w:rsidP="00251B83">
      <w:pPr>
        <w:spacing w:line="360" w:lineRule="auto"/>
        <w:rPr>
          <w:color w:val="555555"/>
          <w:sz w:val="18"/>
          <w:szCs w:val="18"/>
          <w:shd w:val="clear" w:color="auto" w:fill="FFFFFF"/>
        </w:rPr>
      </w:pPr>
      <w:r>
        <w:rPr>
          <w:color w:val="555555"/>
          <w:sz w:val="18"/>
          <w:szCs w:val="18"/>
          <w:shd w:val="clear" w:color="auto" w:fill="FFFFFF"/>
        </w:rPr>
        <w:t>De blå områder viser den potentielle maksimale udbredelse af skybrudsrelateret oversvømmelse hvis alle lavninger bliver helt fyldt med vand.</w:t>
      </w:r>
    </w:p>
    <w:p w14:paraId="11FCC3FC" w14:textId="77777777" w:rsidR="00251B83" w:rsidRDefault="00251B83" w:rsidP="00251B83">
      <w:pPr>
        <w:spacing w:line="360" w:lineRule="auto"/>
      </w:pPr>
    </w:p>
    <w:p w14:paraId="28F756F1"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8.2.1.1. Lavninger</w:t>
      </w:r>
    </w:p>
    <w:p w14:paraId="33CF1E76" w14:textId="77777777" w:rsidR="00251B83" w:rsidRDefault="00215441" w:rsidP="00251B83">
      <w:pPr>
        <w:spacing w:line="360" w:lineRule="auto"/>
      </w:pPr>
      <w:r>
        <w:fldChar w:fldCharType="begin"/>
      </w:r>
      <w:r>
        <w:instrText xml:space="preserve"> MERGEFIELD  $rb.floodRainLavning  \* MERGEFORMAT </w:instrText>
      </w:r>
      <w:r>
        <w:fldChar w:fldCharType="separate"/>
      </w:r>
      <w:r w:rsidR="00251B83">
        <w:t>«$rb.floodRainLavning»</w:t>
      </w:r>
      <w:r>
        <w:fldChar w:fldCharType="end"/>
      </w:r>
    </w:p>
    <w:p w14:paraId="2BD07693" w14:textId="77777777" w:rsidR="00251B83" w:rsidRPr="002E7DDB" w:rsidRDefault="00251B83" w:rsidP="00251B83">
      <w:pPr>
        <w:rPr>
          <w:rFonts w:ascii="Lato" w:hAnsi="Lato"/>
          <w:color w:val="808080"/>
          <w:sz w:val="24"/>
          <w:szCs w:val="24"/>
        </w:rPr>
      </w:pPr>
      <w:r w:rsidRPr="002E7DDB">
        <w:rPr>
          <w:rFonts w:ascii="Lato" w:hAnsi="Lato"/>
          <w:color w:val="808080"/>
          <w:sz w:val="24"/>
          <w:szCs w:val="24"/>
        </w:rPr>
        <w:t xml:space="preserve">8.2.1.2 </w:t>
      </w:r>
      <w:r>
        <w:rPr>
          <w:rFonts w:ascii="Lato" w:hAnsi="Lato"/>
          <w:color w:val="808080"/>
          <w:sz w:val="24"/>
          <w:szCs w:val="24"/>
        </w:rPr>
        <w:t>B</w:t>
      </w:r>
      <w:r w:rsidRPr="002E7DDB">
        <w:rPr>
          <w:rFonts w:ascii="Lato" w:hAnsi="Lato"/>
          <w:color w:val="808080"/>
          <w:sz w:val="24"/>
          <w:szCs w:val="24"/>
        </w:rPr>
        <w:t>efæstelsesgrad</w:t>
      </w:r>
    </w:p>
    <w:p w14:paraId="7761B9D8" w14:textId="77777777" w:rsidR="00251B83" w:rsidRDefault="00215441" w:rsidP="00251B83">
      <w:pPr>
        <w:spacing w:line="360" w:lineRule="auto"/>
      </w:pPr>
      <w:r>
        <w:fldChar w:fldCharType="begin"/>
      </w:r>
      <w:r>
        <w:instrText xml:space="preserve"> MERGEFIELD  $rb.floodRainBefaest  \* MERGEFORMAT </w:instrText>
      </w:r>
      <w:r>
        <w:fldChar w:fldCharType="separate"/>
      </w:r>
      <w:r w:rsidR="00251B83" w:rsidRPr="00BA68CC">
        <w:t>«$rb.floodRainBefaest»</w:t>
      </w:r>
      <w:r>
        <w:fldChar w:fldCharType="end"/>
      </w:r>
      <w:r w:rsidR="00251B83">
        <w:t xml:space="preserve"> </w:t>
      </w:r>
    </w:p>
    <w:p w14:paraId="07C99353" w14:textId="77777777" w:rsidR="00173F1B" w:rsidRDefault="00173F1B">
      <w:pPr>
        <w:suppressAutoHyphens w:val="0"/>
        <w:autoSpaceDN/>
        <w:spacing w:line="259" w:lineRule="auto"/>
        <w:textAlignment w:val="auto"/>
        <w:rPr>
          <w:rFonts w:ascii="Lato" w:hAnsi="Lato"/>
          <w:color w:val="808080"/>
          <w:sz w:val="24"/>
          <w:szCs w:val="24"/>
        </w:rPr>
      </w:pPr>
      <w:r>
        <w:rPr>
          <w:rFonts w:ascii="Lato" w:hAnsi="Lato"/>
          <w:color w:val="808080"/>
          <w:sz w:val="24"/>
          <w:szCs w:val="24"/>
        </w:rPr>
        <w:br w:type="page"/>
      </w:r>
    </w:p>
    <w:p w14:paraId="7B238881" w14:textId="2D53ED76" w:rsidR="00251B83" w:rsidRPr="002E7DDB" w:rsidRDefault="00251B83" w:rsidP="00251B83">
      <w:pPr>
        <w:rPr>
          <w:rFonts w:ascii="Lato" w:hAnsi="Lato"/>
          <w:color w:val="808080"/>
          <w:sz w:val="24"/>
          <w:szCs w:val="24"/>
        </w:rPr>
      </w:pPr>
      <w:r w:rsidRPr="002E7DDB">
        <w:rPr>
          <w:rFonts w:ascii="Lato" w:hAnsi="Lato"/>
          <w:color w:val="808080"/>
          <w:sz w:val="24"/>
          <w:szCs w:val="24"/>
        </w:rPr>
        <w:lastRenderedPageBreak/>
        <w:t>8.2.1.3 Hydraulisk ledningsevne</w:t>
      </w:r>
    </w:p>
    <w:p w14:paraId="315FC544" w14:textId="77777777" w:rsidR="00173F1B" w:rsidRDefault="00215441" w:rsidP="00173F1B">
      <w:pPr>
        <w:spacing w:line="360" w:lineRule="auto"/>
      </w:pPr>
      <w:r>
        <w:fldChar w:fldCharType="begin"/>
      </w:r>
      <w:r>
        <w:instrText xml:space="preserve"> MERGEFIELD  $rb.floodRainHydraulic  \* MERGEFORMAT </w:instrText>
      </w:r>
      <w:r>
        <w:fldChar w:fldCharType="separate"/>
      </w:r>
      <w:r w:rsidR="00251B83">
        <w:t>«$rb.floodRainHydraulic»</w:t>
      </w:r>
      <w:r>
        <w:fldChar w:fldCharType="end"/>
      </w:r>
    </w:p>
    <w:p w14:paraId="518AD613" w14:textId="77777777" w:rsidR="00173F1B" w:rsidRDefault="00173F1B" w:rsidP="00173F1B">
      <w:pPr>
        <w:spacing w:line="360" w:lineRule="auto"/>
      </w:pPr>
    </w:p>
    <w:p w14:paraId="23279908" w14:textId="421F9B05" w:rsidR="00251B83" w:rsidRDefault="00251B83" w:rsidP="00173F1B">
      <w:pPr>
        <w:spacing w:line="360" w:lineRule="auto"/>
      </w:pPr>
      <w:r w:rsidRPr="002E7DDB">
        <w:rPr>
          <w:rFonts w:ascii="Lato" w:hAnsi="Lato"/>
          <w:color w:val="777777"/>
          <w:sz w:val="28"/>
          <w:szCs w:val="28"/>
          <w:lang w:eastAsia="da-DK"/>
        </w:rPr>
        <w:t>2.</w:t>
      </w:r>
      <w:r>
        <w:rPr>
          <w:rFonts w:ascii="Lato" w:hAnsi="Lato"/>
          <w:color w:val="777777"/>
          <w:sz w:val="28"/>
          <w:szCs w:val="28"/>
          <w:lang w:eastAsia="da-DK"/>
        </w:rPr>
        <w:t>2</w:t>
      </w:r>
      <w:r w:rsidRPr="002E7DDB">
        <w:rPr>
          <w:rFonts w:ascii="Lato" w:hAnsi="Lato"/>
          <w:color w:val="777777"/>
          <w:sz w:val="28"/>
          <w:szCs w:val="28"/>
          <w:lang w:eastAsia="da-DK"/>
        </w:rPr>
        <w:t xml:space="preserve">. </w:t>
      </w:r>
      <w:r>
        <w:rPr>
          <w:rFonts w:ascii="Lato" w:hAnsi="Lato"/>
          <w:color w:val="777777"/>
          <w:sz w:val="28"/>
          <w:szCs w:val="28"/>
          <w:lang w:eastAsia="da-DK"/>
        </w:rPr>
        <w:t>VANDLØB</w:t>
      </w:r>
    </w:p>
    <w:p w14:paraId="41268366" w14:textId="77777777" w:rsidR="00251B83" w:rsidRDefault="00215441" w:rsidP="00251B83">
      <w:pPr>
        <w:spacing w:line="360" w:lineRule="auto"/>
      </w:pPr>
      <w:r>
        <w:fldChar w:fldCharType="begin"/>
      </w:r>
      <w:r>
        <w:instrText xml:space="preserve"> MERGEFIELD  $rb.floodStream  \* MERGEFORMAT </w:instrText>
      </w:r>
      <w:r>
        <w:fldChar w:fldCharType="separate"/>
      </w:r>
      <w:r w:rsidR="00251B83" w:rsidRPr="00BA68CC">
        <w:t>«$rb.floodStream»</w:t>
      </w:r>
      <w:r>
        <w:fldChar w:fldCharType="end"/>
      </w:r>
    </w:p>
    <w:p w14:paraId="7D8BC26F" w14:textId="77777777" w:rsidR="00251B83" w:rsidRDefault="00251B83" w:rsidP="00251B83">
      <w:pPr>
        <w:rPr>
          <w:rFonts w:ascii="Lato" w:hAnsi="Lato"/>
          <w:color w:val="777777"/>
          <w:sz w:val="28"/>
          <w:szCs w:val="28"/>
          <w:lang w:eastAsia="da-DK"/>
        </w:rPr>
      </w:pPr>
      <w:bookmarkStart w:id="86" w:name="_Toc523997066"/>
      <w:bookmarkStart w:id="87" w:name="_Toc523997181"/>
      <w:bookmarkStart w:id="88" w:name="_Toc524001547"/>
      <w:bookmarkStart w:id="89" w:name="_Toc524002114"/>
    </w:p>
    <w:p w14:paraId="75AF091E" w14:textId="77777777" w:rsidR="00251B83" w:rsidRPr="00EF64BB" w:rsidRDefault="00251B83" w:rsidP="00251B83">
      <w:r w:rsidRPr="002E7DDB">
        <w:rPr>
          <w:rFonts w:ascii="Lato" w:hAnsi="Lato"/>
          <w:color w:val="777777"/>
          <w:sz w:val="28"/>
          <w:szCs w:val="28"/>
          <w:lang w:eastAsia="da-DK"/>
        </w:rPr>
        <w:t xml:space="preserve">8.2.3. </w:t>
      </w:r>
      <w:bookmarkEnd w:id="86"/>
      <w:bookmarkEnd w:id="87"/>
      <w:bookmarkEnd w:id="88"/>
      <w:bookmarkEnd w:id="89"/>
      <w:r>
        <w:rPr>
          <w:rFonts w:ascii="Lato" w:hAnsi="Lato"/>
          <w:color w:val="777777"/>
          <w:sz w:val="28"/>
          <w:szCs w:val="28"/>
          <w:lang w:eastAsia="da-DK"/>
        </w:rPr>
        <w:t>STORMFLOD</w:t>
      </w:r>
    </w:p>
    <w:p w14:paraId="56FDBA36" w14:textId="77777777" w:rsidR="00251B83" w:rsidRDefault="00215441" w:rsidP="00251B83">
      <w:pPr>
        <w:spacing w:line="360" w:lineRule="auto"/>
      </w:pPr>
      <w:r>
        <w:fldChar w:fldCharType="begin"/>
      </w:r>
      <w:r>
        <w:instrText xml:space="preserve"> MERGEFIELD  $rb.floodStormflod  \* MERGEFORMAT </w:instrText>
      </w:r>
      <w:r>
        <w:fldChar w:fldCharType="separate"/>
      </w:r>
      <w:r w:rsidR="00251B83" w:rsidRPr="00BA68CC">
        <w:t>«$rb.floodStormflod»</w:t>
      </w:r>
      <w:r>
        <w:fldChar w:fldCharType="end"/>
      </w:r>
      <w:bookmarkStart w:id="90" w:name="_Toc523997067"/>
      <w:bookmarkStart w:id="91" w:name="_Toc523997182"/>
      <w:bookmarkStart w:id="92" w:name="_Toc524001548"/>
      <w:bookmarkStart w:id="93" w:name="_Toc524002115"/>
    </w:p>
    <w:p w14:paraId="5EDD7C43" w14:textId="77777777" w:rsidR="00251B83" w:rsidRDefault="00251B83" w:rsidP="00251B83">
      <w:pPr>
        <w:spacing w:line="240" w:lineRule="auto"/>
      </w:pPr>
    </w:p>
    <w:p w14:paraId="71F4FD97" w14:textId="77777777" w:rsidR="00251B83" w:rsidRPr="00EF64BB" w:rsidRDefault="00251B83" w:rsidP="00251B83">
      <w:r w:rsidRPr="002E7DDB">
        <w:rPr>
          <w:rFonts w:ascii="Lato" w:hAnsi="Lato"/>
          <w:color w:val="777777"/>
          <w:sz w:val="28"/>
          <w:szCs w:val="28"/>
          <w:lang w:eastAsia="da-DK"/>
        </w:rPr>
        <w:t>8.2.4. G</w:t>
      </w:r>
      <w:bookmarkEnd w:id="90"/>
      <w:bookmarkEnd w:id="91"/>
      <w:bookmarkEnd w:id="92"/>
      <w:bookmarkEnd w:id="93"/>
      <w:r>
        <w:rPr>
          <w:rFonts w:ascii="Lato" w:hAnsi="Lato"/>
          <w:color w:val="777777"/>
          <w:sz w:val="28"/>
          <w:szCs w:val="28"/>
          <w:lang w:eastAsia="da-DK"/>
        </w:rPr>
        <w:t>RUNDVAND</w:t>
      </w:r>
    </w:p>
    <w:p w14:paraId="5EB16F3B" w14:textId="77777777" w:rsidR="00251B83" w:rsidRDefault="00215441" w:rsidP="00251B83">
      <w:pPr>
        <w:spacing w:line="360" w:lineRule="auto"/>
      </w:pPr>
      <w:r>
        <w:fldChar w:fldCharType="begin"/>
      </w:r>
      <w:r>
        <w:instrText xml:space="preserve"> MERGEFIELD  $rb.floodGrundvandIntro  \* MERGEFORMAT </w:instrText>
      </w:r>
      <w:r>
        <w:fldChar w:fldCharType="separate"/>
      </w:r>
      <w:r w:rsidR="00251B83">
        <w:t>«$rb.floodGrundvandIntro»</w:t>
      </w:r>
      <w:r>
        <w:fldChar w:fldCharType="end"/>
      </w:r>
    </w:p>
    <w:p w14:paraId="5805217E" w14:textId="77777777" w:rsidR="00251B83" w:rsidRPr="003D342D" w:rsidRDefault="00251B83" w:rsidP="004656D6">
      <w:pPr>
        <w:spacing w:after="0"/>
        <w:rPr>
          <w:rFonts w:ascii="Lato" w:hAnsi="Lato"/>
          <w:color w:val="777777"/>
          <w:sz w:val="24"/>
          <w:szCs w:val="24"/>
          <w:lang w:eastAsia="da-DK"/>
        </w:rPr>
      </w:pPr>
      <w:r w:rsidRPr="003D342D">
        <w:rPr>
          <w:rFonts w:ascii="Lato" w:hAnsi="Lato"/>
          <w:color w:val="777777"/>
          <w:sz w:val="24"/>
          <w:szCs w:val="24"/>
          <w:lang w:eastAsia="da-DK"/>
        </w:rPr>
        <w:t>Grundvand i perioden 1991-2010</w:t>
      </w:r>
    </w:p>
    <w:p w14:paraId="57E2D0AA" w14:textId="77777777" w:rsidR="00251B83" w:rsidRDefault="00215441" w:rsidP="00251B83">
      <w:pPr>
        <w:spacing w:line="360" w:lineRule="auto"/>
      </w:pPr>
      <w:r>
        <w:fldChar w:fldCharType="begin"/>
      </w:r>
      <w:r>
        <w:instrText xml:space="preserve"> MERGEFIELD  $rb.floodGrundvand1991  \* MERGEFORMAT </w:instrText>
      </w:r>
      <w:r>
        <w:fldChar w:fldCharType="separate"/>
      </w:r>
      <w:r w:rsidR="00251B83" w:rsidRPr="00BA68CC">
        <w:t>«$rb.floodGrundvand1991»</w:t>
      </w:r>
      <w:r>
        <w:fldChar w:fldCharType="end"/>
      </w:r>
      <w:r w:rsidR="00251B83">
        <w:t xml:space="preserve"> </w:t>
      </w:r>
    </w:p>
    <w:p w14:paraId="336BE732" w14:textId="77777777" w:rsidR="00251B83" w:rsidRPr="003D342D" w:rsidRDefault="00251B83" w:rsidP="004656D6">
      <w:pPr>
        <w:spacing w:after="0"/>
        <w:rPr>
          <w:rFonts w:ascii="Lato" w:hAnsi="Lato"/>
          <w:color w:val="777777"/>
          <w:sz w:val="24"/>
          <w:szCs w:val="24"/>
          <w:lang w:eastAsia="da-DK"/>
        </w:rPr>
      </w:pPr>
      <w:r w:rsidRPr="003D342D">
        <w:rPr>
          <w:rFonts w:ascii="Lato" w:hAnsi="Lato"/>
          <w:color w:val="777777"/>
          <w:sz w:val="24"/>
          <w:szCs w:val="24"/>
          <w:lang w:eastAsia="da-DK"/>
        </w:rPr>
        <w:t>Fremtidige grundvandsstigninger i perioden 2021-2050</w:t>
      </w:r>
    </w:p>
    <w:p w14:paraId="4D91300C" w14:textId="77777777" w:rsidR="00251B83" w:rsidRDefault="00215441" w:rsidP="00251B83">
      <w:pPr>
        <w:spacing w:line="360" w:lineRule="auto"/>
      </w:pPr>
      <w:r>
        <w:fldChar w:fldCharType="begin"/>
      </w:r>
      <w:r>
        <w:instrText xml:space="preserve"> MERGEFIELD  $rb.floodGrundvand2021  \* MERGEFORMAT </w:instrText>
      </w:r>
      <w:r>
        <w:fldChar w:fldCharType="separate"/>
      </w:r>
      <w:r w:rsidR="00251B83">
        <w:t>«$rb.floodGrundvand2021»</w:t>
      </w:r>
      <w:r>
        <w:fldChar w:fldCharType="end"/>
      </w:r>
    </w:p>
    <w:p w14:paraId="55ED0FC1" w14:textId="77777777" w:rsidR="00251B83" w:rsidRDefault="00251B83" w:rsidP="00251B83">
      <w:pPr>
        <w:spacing w:line="360" w:lineRule="auto"/>
      </w:pPr>
      <w:r>
        <w:t xml:space="preserve"> </w:t>
      </w:r>
      <w:r>
        <w:br w:type="page"/>
      </w:r>
    </w:p>
    <w:p w14:paraId="02823F53" w14:textId="77777777" w:rsidR="00251B83" w:rsidRPr="0035785F" w:rsidRDefault="00251B83" w:rsidP="00251B83">
      <w:pPr>
        <w:pStyle w:val="Overskrift1"/>
        <w:numPr>
          <w:ilvl w:val="0"/>
          <w:numId w:val="0"/>
        </w:numPr>
        <w:ind w:left="360"/>
        <w:jc w:val="left"/>
        <w:rPr>
          <w:lang w:val="da-DK"/>
        </w:rPr>
      </w:pPr>
      <w:bookmarkStart w:id="94" w:name="_Toc523997068"/>
      <w:bookmarkStart w:id="95" w:name="_Toc523997183"/>
      <w:bookmarkStart w:id="96" w:name="_Toc524001549"/>
      <w:bookmarkStart w:id="97" w:name="_Toc524002116"/>
      <w:bookmarkStart w:id="98" w:name="_Toc12002543"/>
      <w:bookmarkStart w:id="99" w:name="_Toc12354929"/>
      <w:bookmarkStart w:id="100" w:name="_Toc12823605"/>
      <w:r w:rsidRPr="0035785F">
        <w:rPr>
          <w:lang w:val="da-DK"/>
        </w:rPr>
        <w:lastRenderedPageBreak/>
        <w:t>9. Bevaringsværdighed</w:t>
      </w:r>
      <w:bookmarkEnd w:id="94"/>
      <w:bookmarkEnd w:id="95"/>
      <w:bookmarkEnd w:id="96"/>
      <w:bookmarkEnd w:id="97"/>
      <w:bookmarkEnd w:id="98"/>
      <w:bookmarkEnd w:id="99"/>
      <w:bookmarkEnd w:id="100"/>
    </w:p>
    <w:p w14:paraId="59C40F52" w14:textId="77777777" w:rsidR="00251B83" w:rsidRDefault="00251B83" w:rsidP="00251B83">
      <w:pPr>
        <w:pStyle w:val="LineunderHeading"/>
      </w:pPr>
      <w:r>
        <w:rPr>
          <w:noProof/>
        </w:rPr>
        <mc:AlternateContent>
          <mc:Choice Requires="wps">
            <w:drawing>
              <wp:anchor distT="0" distB="0" distL="114300" distR="114300" simplePos="0" relativeHeight="251670528" behindDoc="0" locked="0" layoutInCell="1" allowOverlap="1" wp14:anchorId="15EC92B7" wp14:editId="2FC53C77">
                <wp:simplePos x="0" y="0"/>
                <wp:positionH relativeFrom="margin">
                  <wp:align>center</wp:align>
                </wp:positionH>
                <wp:positionV relativeFrom="paragraph">
                  <wp:posOffset>15956</wp:posOffset>
                </wp:positionV>
                <wp:extent cx="353058" cy="0"/>
                <wp:effectExtent l="0" t="19050" r="27942" b="19050"/>
                <wp:wrapNone/>
                <wp:docPr id="58" name="Straight Connector 29"/>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2D668940" id="Straight Connector 29" o:spid="_x0000_s1026" type="#_x0000_t32" style="position:absolute;margin-left:0;margin-top:1.25pt;width:27.8pt;height:0;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" strokecolor="#77b5e3" strokeweight="2.25pt">
                <v:stroke joinstyle="miter"/>
                <w10:wrap anchorx="margin"/>
              </v:shape>
            </w:pict>
          </mc:Fallback>
        </mc:AlternateContent>
      </w:r>
    </w:p>
    <w:p w14:paraId="518C9129"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9.1. </w:t>
      </w:r>
      <w:r>
        <w:rPr>
          <w:rFonts w:ascii="Lato" w:hAnsi="Lato"/>
          <w:color w:val="77B5E3"/>
          <w:sz w:val="32"/>
          <w:szCs w:val="32"/>
        </w:rPr>
        <w:t xml:space="preserve"> </w:t>
      </w:r>
      <w:r w:rsidRPr="001E098A">
        <w:rPr>
          <w:rFonts w:ascii="Lato" w:hAnsi="Lato"/>
          <w:color w:val="77B5E3"/>
          <w:sz w:val="32"/>
          <w:szCs w:val="32"/>
        </w:rPr>
        <w:t>I</w:t>
      </w:r>
      <w:r>
        <w:rPr>
          <w:rFonts w:ascii="Lato" w:hAnsi="Lato"/>
          <w:color w:val="77B5E3"/>
          <w:sz w:val="32"/>
          <w:szCs w:val="32"/>
        </w:rPr>
        <w:t>NFO OM BEVARINGSVÆRDIGHED</w:t>
      </w:r>
    </w:p>
    <w:p w14:paraId="18A9B09B" w14:textId="77777777" w:rsidR="00251B83" w:rsidRDefault="00251B83" w:rsidP="00251B83">
      <w:pPr>
        <w:spacing w:line="360" w:lineRule="auto"/>
      </w:pPr>
      <w:r>
        <w:t xml:space="preserve">Kulturstyrelsen har registreret ca. 355.000 bevaringsværdige -og ca. 9.000 fredede bygninger i Danmark. Der kan være restriktioner, men også økonomiske fordele ved at eje et fredet eller bevaringsværdigt hus. </w:t>
      </w:r>
    </w:p>
    <w:p w14:paraId="40E8F490" w14:textId="77777777" w:rsidR="00251B83" w:rsidRDefault="00251B83" w:rsidP="00251B83">
      <w:pPr>
        <w:spacing w:line="360" w:lineRule="auto"/>
      </w:pPr>
      <w:r>
        <w:t>En bygning fredes hvis den har arkitektoniske, kulturhistoriske, miljømæssige og/eller historiske kvaliteter af national betydning. En fredet bygning skal desuden være i god stand og have bevaret sin originalitet. I fredede bygninger sikres interiøret i lige så høj grad som husets ydre.</w:t>
      </w:r>
    </w:p>
    <w:p w14:paraId="43FB1260" w14:textId="77777777" w:rsidR="00251B83" w:rsidRDefault="00251B83" w:rsidP="00251B83">
      <w:pPr>
        <w:spacing w:line="360" w:lineRule="auto"/>
      </w:pPr>
      <w:r>
        <w:t xml:space="preserve">Mens det er staten, der administrerer fredningerne, er det kommunerne, der har ansvaret for de bevaringsværdige bygninger. Det er kommunen, der udpeger dem, og kommunen, der udarbejder kommune -og lokalplaner, som kan sikre bygningerne. I planerne er en bygning oftest bevaringsværdig, når den har en </w:t>
      </w:r>
      <w:proofErr w:type="spellStart"/>
      <w:r>
        <w:t>bevaringsværdi</w:t>
      </w:r>
      <w:proofErr w:type="spellEnd"/>
      <w:r>
        <w:t xml:space="preserve"> på 1-3, men de forskellige kommuner har forskellige regler.</w:t>
      </w:r>
    </w:p>
    <w:p w14:paraId="11FCD374" w14:textId="77777777" w:rsidR="00251B83" w:rsidRDefault="00251B83" w:rsidP="00251B83">
      <w:pPr>
        <w:spacing w:line="360" w:lineRule="auto"/>
      </w:pPr>
      <w:r>
        <w:t xml:space="preserve">De bevaringsværdige bygningerne har forskellige grader af </w:t>
      </w:r>
      <w:proofErr w:type="spellStart"/>
      <w:r>
        <w:t>bevaringsværdi</w:t>
      </w:r>
      <w:proofErr w:type="spellEnd"/>
      <w:r>
        <w:t xml:space="preserve">, angivet ved en karakter, der går fra 1 til 9, hvor 1-3 regnes for en høj </w:t>
      </w:r>
      <w:proofErr w:type="spellStart"/>
      <w:r>
        <w:t>bevaringsværdi</w:t>
      </w:r>
      <w:proofErr w:type="spellEnd"/>
      <w:r>
        <w:t>, 4-6 for middel og 7-9 for lav værdi. Hvor fredede huse absolut ikke må rives ned, er det op til kommunalbestyrelsen at beslutte om et bevaringsværdigt hus må ændres, ombygges eller rives ned.</w:t>
      </w:r>
    </w:p>
    <w:p w14:paraId="2B48D62B" w14:textId="77777777" w:rsidR="00251B83" w:rsidRDefault="00251B83" w:rsidP="00251B83">
      <w:pPr>
        <w:suppressAutoHyphens w:val="0"/>
        <w:spacing w:line="256" w:lineRule="auto"/>
      </w:pPr>
      <w:r>
        <w:br w:type="page"/>
      </w:r>
    </w:p>
    <w:p w14:paraId="244CFEF9"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 xml:space="preserve">9.2. </w:t>
      </w:r>
      <w:r>
        <w:rPr>
          <w:rFonts w:ascii="Lato" w:hAnsi="Lato"/>
          <w:color w:val="77B5E3"/>
          <w:sz w:val="32"/>
          <w:szCs w:val="32"/>
        </w:rPr>
        <w:t xml:space="preserve"> BEVARINGSVÆRDIGHED PÅ ADRESSEN</w:t>
      </w:r>
    </w:p>
    <w:bookmarkStart w:id="101" w:name="_Toc523997069"/>
    <w:bookmarkStart w:id="102" w:name="_Toc523997184"/>
    <w:bookmarkStart w:id="103" w:name="_Toc524001550"/>
    <w:bookmarkStart w:id="104" w:name="_Toc524002117"/>
    <w:p w14:paraId="38DE57A5" w14:textId="77777777" w:rsidR="00251B83" w:rsidRPr="003B0D03" w:rsidRDefault="00251B83" w:rsidP="00251B83">
      <w:pPr>
        <w:spacing w:line="360" w:lineRule="auto"/>
      </w:pPr>
      <w:r w:rsidRPr="003B0D03">
        <w:fldChar w:fldCharType="begin"/>
      </w:r>
      <w:r w:rsidRPr="003B0D03">
        <w:instrText xml:space="preserve"> MERGEFIELD  $rb.bevaringTxt  \* MERGEFORMAT </w:instrText>
      </w:r>
      <w:r w:rsidRPr="003B0D03">
        <w:fldChar w:fldCharType="separate"/>
      </w:r>
      <w:r w:rsidRPr="003B0D03">
        <w:t>«$rb.bevaringTxt»</w:t>
      </w:r>
      <w:r w:rsidRPr="003B0D03">
        <w:fldChar w:fldCharType="end"/>
      </w:r>
    </w:p>
    <w:p w14:paraId="44D52FD4" w14:textId="77777777" w:rsidR="00251B83" w:rsidRPr="00564D7A" w:rsidRDefault="00251B83" w:rsidP="00251B83">
      <w:pPr>
        <w:spacing w:line="360" w:lineRule="auto"/>
      </w:pPr>
      <w:r w:rsidRPr="00564D7A">
        <w:br w:type="page"/>
      </w:r>
    </w:p>
    <w:p w14:paraId="4198BE85" w14:textId="77777777" w:rsidR="00251B83" w:rsidRPr="0035785F" w:rsidRDefault="00251B83" w:rsidP="00251B83">
      <w:pPr>
        <w:pStyle w:val="Overskrift1"/>
        <w:numPr>
          <w:ilvl w:val="0"/>
          <w:numId w:val="0"/>
        </w:numPr>
        <w:ind w:left="360"/>
        <w:jc w:val="left"/>
        <w:rPr>
          <w:lang w:val="da-DK"/>
        </w:rPr>
      </w:pPr>
      <w:bookmarkStart w:id="105" w:name="_Toc12002544"/>
      <w:bookmarkStart w:id="106" w:name="_Toc12354930"/>
      <w:bookmarkStart w:id="107" w:name="_Toc12823606"/>
      <w:r w:rsidRPr="0035785F">
        <w:rPr>
          <w:lang w:val="da-DK"/>
        </w:rPr>
        <w:lastRenderedPageBreak/>
        <w:t>10. Indbrudsrisiko</w:t>
      </w:r>
      <w:bookmarkEnd w:id="101"/>
      <w:bookmarkEnd w:id="102"/>
      <w:bookmarkEnd w:id="103"/>
      <w:bookmarkEnd w:id="104"/>
      <w:bookmarkEnd w:id="105"/>
      <w:bookmarkEnd w:id="106"/>
      <w:bookmarkEnd w:id="107"/>
    </w:p>
    <w:p w14:paraId="1BD1BA60" w14:textId="77777777" w:rsidR="00251B83" w:rsidRDefault="00251B83" w:rsidP="00251B83">
      <w:pPr>
        <w:pStyle w:val="LineunderHeading"/>
      </w:pPr>
      <w:r>
        <w:rPr>
          <w:noProof/>
        </w:rPr>
        <mc:AlternateContent>
          <mc:Choice Requires="wps">
            <w:drawing>
              <wp:anchor distT="0" distB="0" distL="114300" distR="114300" simplePos="0" relativeHeight="251676672" behindDoc="0" locked="0" layoutInCell="1" allowOverlap="1" wp14:anchorId="3CAD6DBC" wp14:editId="64578A3B">
                <wp:simplePos x="0" y="0"/>
                <wp:positionH relativeFrom="margin">
                  <wp:align>center</wp:align>
                </wp:positionH>
                <wp:positionV relativeFrom="paragraph">
                  <wp:posOffset>15956</wp:posOffset>
                </wp:positionV>
                <wp:extent cx="353058" cy="0"/>
                <wp:effectExtent l="0" t="19050" r="27942" b="19050"/>
                <wp:wrapNone/>
                <wp:docPr id="60" name="Straight Connector 5"/>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42ADAEB7" id="Straight Connector 5" o:spid="_x0000_s1026" type="#_x0000_t32" style="position:absolute;margin-left:0;margin-top:1.25pt;width:27.8pt;height:0;z-index:2516766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" strokecolor="#77b5e3" strokeweight="2.25pt">
                <v:stroke joinstyle="miter"/>
                <w10:wrap anchorx="margin"/>
              </v:shape>
            </w:pict>
          </mc:Fallback>
        </mc:AlternateContent>
      </w:r>
    </w:p>
    <w:p w14:paraId="57E7C858"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10.1. </w:t>
      </w:r>
      <w:r>
        <w:rPr>
          <w:rFonts w:ascii="Lato" w:hAnsi="Lato"/>
          <w:color w:val="77B5E3"/>
          <w:sz w:val="32"/>
          <w:szCs w:val="32"/>
        </w:rPr>
        <w:t xml:space="preserve"> </w:t>
      </w:r>
      <w:r w:rsidRPr="001E098A">
        <w:rPr>
          <w:rFonts w:ascii="Lato" w:hAnsi="Lato"/>
          <w:color w:val="77B5E3"/>
          <w:sz w:val="32"/>
          <w:szCs w:val="32"/>
        </w:rPr>
        <w:t>I</w:t>
      </w:r>
      <w:r>
        <w:rPr>
          <w:rFonts w:ascii="Lato" w:hAnsi="Lato"/>
          <w:color w:val="77B5E3"/>
          <w:sz w:val="32"/>
          <w:szCs w:val="32"/>
        </w:rPr>
        <w:t>NFO OM INDBRUDSRISIKO</w:t>
      </w:r>
    </w:p>
    <w:p w14:paraId="71FDBF24" w14:textId="77777777" w:rsidR="00251B83" w:rsidRDefault="00251B83" w:rsidP="00251B83">
      <w:pPr>
        <w:spacing w:line="360" w:lineRule="auto"/>
      </w:pPr>
      <w:r>
        <w:t>Danmarks Statistik udregner løbende indbrudsrisiko for alle de 98 danske kommuner. Værdien af disse udregninger er desværre ofte begrænset af de store interne variationer i indbrudsrisiko indenfor de enkelte kommuner.</w:t>
      </w:r>
    </w:p>
    <w:p w14:paraId="2E9ACCDA" w14:textId="77777777" w:rsidR="00251B83" w:rsidRDefault="00251B83" w:rsidP="00251B83">
      <w:pPr>
        <w:spacing w:line="360" w:lineRule="auto"/>
      </w:pPr>
      <w:r>
        <w:t>DinGeo er det eneste danske boligsite, der henter kriminalstatistikdata direkte fra Rigspolitiet og på den baggrund kan vi give oplysninger, der geografisk set er meget mere detaljerede. Indbrudsrisikoen på DinGeo adresseopslag er således udregnet for den nærmeste kvadratkilometer-celle.</w:t>
      </w:r>
    </w:p>
    <w:p w14:paraId="03B19BF1" w14:textId="77777777" w:rsidR="00251B83" w:rsidRDefault="00251B83" w:rsidP="00251B83">
      <w:pPr>
        <w:spacing w:line="360" w:lineRule="auto"/>
      </w:pPr>
    </w:p>
    <w:p w14:paraId="4FB830BC" w14:textId="77777777" w:rsidR="00251B83" w:rsidRPr="00D9703B" w:rsidRDefault="00251B83" w:rsidP="00251B83">
      <w:pPr>
        <w:rPr>
          <w:rFonts w:ascii="Lato" w:hAnsi="Lato"/>
          <w:color w:val="808080"/>
          <w:sz w:val="28"/>
          <w:szCs w:val="28"/>
        </w:rPr>
      </w:pPr>
      <w:r w:rsidRPr="00D9703B">
        <w:rPr>
          <w:rFonts w:ascii="Lato" w:hAnsi="Lato"/>
          <w:color w:val="808080"/>
          <w:sz w:val="28"/>
          <w:szCs w:val="28"/>
        </w:rPr>
        <w:t>10.1.1. V</w:t>
      </w:r>
      <w:r>
        <w:rPr>
          <w:rFonts w:ascii="Lato" w:hAnsi="Lato"/>
          <w:color w:val="808080"/>
          <w:sz w:val="28"/>
          <w:szCs w:val="28"/>
        </w:rPr>
        <w:t>ED</w:t>
      </w:r>
      <w:r w:rsidRPr="00D9703B">
        <w:rPr>
          <w:rFonts w:ascii="Lato" w:hAnsi="Lato"/>
          <w:color w:val="808080"/>
          <w:sz w:val="28"/>
          <w:szCs w:val="28"/>
        </w:rPr>
        <w:t xml:space="preserve"> </w:t>
      </w:r>
      <w:r>
        <w:rPr>
          <w:rFonts w:ascii="Lato" w:hAnsi="Lato"/>
          <w:color w:val="808080"/>
          <w:sz w:val="28"/>
          <w:szCs w:val="28"/>
        </w:rPr>
        <w:t>BOLIGKØB</w:t>
      </w:r>
    </w:p>
    <w:p w14:paraId="6832815F" w14:textId="77777777" w:rsidR="00251B83" w:rsidRDefault="00251B83" w:rsidP="00251B83">
      <w:pPr>
        <w:spacing w:line="360" w:lineRule="auto"/>
      </w:pPr>
      <w:r>
        <w:t>Ifølge en undersøgelse foretaget af Bolius Boligejernes Videncenter er 56 procent bekymret eller meget bekymret for at få indbrud i deres bolig. Indbrud i eget hjem er noget af det, der påvirker danskernes tryghed allermest i negativ retning. Den kan være en ganske rystende oplevelse at have uønskede gæster og flere studier fra England og USA har vist en klar sammenhæng mellem kriminalitet og huspriser</w:t>
      </w:r>
    </w:p>
    <w:p w14:paraId="749A1AFC" w14:textId="77777777" w:rsidR="00251B83" w:rsidRDefault="00251B83" w:rsidP="00251B83">
      <w:pPr>
        <w:spacing w:line="360" w:lineRule="auto"/>
      </w:pPr>
    </w:p>
    <w:p w14:paraId="570A30F4" w14:textId="77777777" w:rsidR="00251B83" w:rsidRPr="00D9703B" w:rsidRDefault="00251B83" w:rsidP="00251B83">
      <w:pPr>
        <w:rPr>
          <w:rFonts w:ascii="Lato" w:hAnsi="Lato"/>
          <w:color w:val="808080"/>
          <w:sz w:val="28"/>
          <w:szCs w:val="28"/>
        </w:rPr>
      </w:pPr>
      <w:r w:rsidRPr="00D9703B">
        <w:rPr>
          <w:rFonts w:ascii="Lato" w:hAnsi="Lato"/>
          <w:color w:val="808080"/>
          <w:sz w:val="28"/>
          <w:szCs w:val="28"/>
        </w:rPr>
        <w:t>10.1.2. S</w:t>
      </w:r>
      <w:r>
        <w:rPr>
          <w:rFonts w:ascii="Lato" w:hAnsi="Lato"/>
          <w:color w:val="808080"/>
          <w:sz w:val="28"/>
          <w:szCs w:val="28"/>
        </w:rPr>
        <w:t>IKRING</w:t>
      </w:r>
    </w:p>
    <w:p w14:paraId="3D04E0C6" w14:textId="77777777" w:rsidR="00251B83" w:rsidRDefault="00251B83" w:rsidP="00251B83">
      <w:pPr>
        <w:spacing w:line="360" w:lineRule="auto"/>
      </w:pPr>
      <w:r>
        <w:t>Der er mange ting du kan gøre for at sikre din bolig bedre mod indbrud.</w:t>
      </w:r>
    </w:p>
    <w:p w14:paraId="7F2FE77D"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Tænd lyset</w:t>
      </w:r>
    </w:p>
    <w:p w14:paraId="6BD0A543" w14:textId="77777777" w:rsidR="00251B83" w:rsidRDefault="00251B83" w:rsidP="00251B83">
      <w:pPr>
        <w:spacing w:line="360" w:lineRule="auto"/>
      </w:pPr>
      <w:r>
        <w:t>Et mørkt hus er et sikkert tegn på, at der ikke er nogen hjemme. Lad et par lamper være tændt, når du forlader huset. Lad radioen spille.</w:t>
      </w:r>
    </w:p>
    <w:p w14:paraId="6A7D785D" w14:textId="77777777" w:rsidR="00560275" w:rsidRDefault="00560275">
      <w:pPr>
        <w:suppressAutoHyphens w:val="0"/>
        <w:autoSpaceDN/>
        <w:spacing w:line="259" w:lineRule="auto"/>
        <w:textAlignment w:val="auto"/>
        <w:rPr>
          <w:rFonts w:ascii="Lato" w:hAnsi="Lato"/>
          <w:color w:val="808080"/>
          <w:sz w:val="24"/>
          <w:szCs w:val="24"/>
        </w:rPr>
      </w:pPr>
      <w:r>
        <w:rPr>
          <w:rFonts w:ascii="Lato" w:hAnsi="Lato"/>
          <w:color w:val="808080"/>
          <w:sz w:val="24"/>
          <w:szCs w:val="24"/>
        </w:rPr>
        <w:lastRenderedPageBreak/>
        <w:br w:type="page"/>
      </w:r>
    </w:p>
    <w:p w14:paraId="3E60E91C" w14:textId="609C628C" w:rsidR="00251B83" w:rsidRPr="00D9703B" w:rsidRDefault="00251B83" w:rsidP="00251B83">
      <w:pPr>
        <w:rPr>
          <w:rFonts w:ascii="Lato" w:hAnsi="Lato"/>
          <w:color w:val="808080"/>
          <w:sz w:val="24"/>
          <w:szCs w:val="24"/>
        </w:rPr>
      </w:pPr>
      <w:r w:rsidRPr="00D9703B">
        <w:rPr>
          <w:rFonts w:ascii="Lato" w:hAnsi="Lato"/>
          <w:color w:val="808080"/>
          <w:sz w:val="24"/>
          <w:szCs w:val="24"/>
        </w:rPr>
        <w:lastRenderedPageBreak/>
        <w:t>Udendørs belysning</w:t>
      </w:r>
    </w:p>
    <w:p w14:paraId="26DBB50F" w14:textId="77777777" w:rsidR="00251B83" w:rsidRDefault="00251B83" w:rsidP="00251B83">
      <w:pPr>
        <w:spacing w:line="360" w:lineRule="auto"/>
      </w:pPr>
      <w:r>
        <w:t>Udendørsbelysning med tænd/sluk-føler skræmmer tyven. Når udendørslyset tænder, virker huset beboet og naboer får bedre mulighed for at opdage et eventuelt indbrud i tide.</w:t>
      </w:r>
    </w:p>
    <w:p w14:paraId="55BDCAC7"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Tjek dine døre og låse</w:t>
      </w:r>
    </w:p>
    <w:p w14:paraId="6D191553" w14:textId="77777777" w:rsidR="00251B83" w:rsidRDefault="00251B83" w:rsidP="00251B83">
      <w:pPr>
        <w:spacing w:line="360" w:lineRule="auto"/>
      </w:pPr>
      <w:r>
        <w:t>Husk at alle dine yderdøre skal sikres også køkken- og havedøre. Yderdøre bør have to låse. Gode og sikre låse er borebeskyttede og har en høj dirke- og kopieringssikkerhed.</w:t>
      </w:r>
    </w:p>
    <w:p w14:paraId="7653F39B"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Sikre vinduer i stueplan</w:t>
      </w:r>
    </w:p>
    <w:p w14:paraId="0DB5753A" w14:textId="77777777" w:rsidR="00251B83" w:rsidRDefault="00251B83" w:rsidP="00251B83">
      <w:pPr>
        <w:spacing w:line="360" w:lineRule="auto"/>
      </w:pPr>
      <w:r>
        <w:t>Vinduer i stueplan er lette indbrudsveje. Du bør sørge for at dine vinduer har solide hasper helst med låseanordninger eller særlige haspesikringer.</w:t>
      </w:r>
    </w:p>
    <w:p w14:paraId="055EE58D"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Skjul værdigenstande der frister tyven</w:t>
      </w:r>
    </w:p>
    <w:p w14:paraId="2498FD89" w14:textId="77777777" w:rsidR="00251B83" w:rsidRDefault="00251B83" w:rsidP="00251B83">
      <w:pPr>
        <w:spacing w:line="360" w:lineRule="auto"/>
      </w:pPr>
      <w:r>
        <w:t>Pas på med at udstille dine værdigenstande. Især hvis du er bortrejst, bør du placere dine værdigenstande, så de ikke er synlige fra vinduerne.</w:t>
      </w:r>
    </w:p>
    <w:p w14:paraId="1C4323CC"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Tjek dine kældervinduer</w:t>
      </w:r>
    </w:p>
    <w:p w14:paraId="56C11755" w14:textId="77777777" w:rsidR="00251B83" w:rsidRDefault="00251B83" w:rsidP="00251B83">
      <w:pPr>
        <w:spacing w:line="360" w:lineRule="auto"/>
      </w:pPr>
      <w:r>
        <w:t>Du bør sikre dine kælder-vinduer, da det er en oplagt indbrudsvej. Hvis de ikke skal kunne åbnes, kan du skrue dem fast med vinkelbeslag og/eller forsyne dem med jernstænger eller gitre.</w:t>
      </w:r>
    </w:p>
    <w:p w14:paraId="48A909FF"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 xml:space="preserve">Hæng </w:t>
      </w:r>
      <w:proofErr w:type="spellStart"/>
      <w:r w:rsidRPr="00D9703B">
        <w:rPr>
          <w:rFonts w:ascii="Lato" w:hAnsi="Lato"/>
          <w:color w:val="808080"/>
          <w:sz w:val="24"/>
          <w:szCs w:val="24"/>
        </w:rPr>
        <w:t>vaske-tøjet</w:t>
      </w:r>
      <w:proofErr w:type="spellEnd"/>
      <w:r w:rsidRPr="00D9703B">
        <w:rPr>
          <w:rFonts w:ascii="Lato" w:hAnsi="Lato"/>
          <w:color w:val="808080"/>
          <w:sz w:val="24"/>
          <w:szCs w:val="24"/>
        </w:rPr>
        <w:t xml:space="preserve"> frem</w:t>
      </w:r>
    </w:p>
    <w:p w14:paraId="17F1479E" w14:textId="77777777" w:rsidR="00251B83" w:rsidRDefault="00251B83" w:rsidP="00251B83">
      <w:pPr>
        <w:spacing w:line="360" w:lineRule="auto"/>
      </w:pPr>
      <w:r>
        <w:t>Med vasketøj på tørresnoren virker det som om du er hjemme. Lav en aftale med naboen om at bruge din tørresnor når du selv er bortrejst – og omvendt.</w:t>
      </w:r>
    </w:p>
    <w:p w14:paraId="1E5532EB"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Ryd ikke helt op</w:t>
      </w:r>
    </w:p>
    <w:p w14:paraId="458F35E4" w14:textId="77777777" w:rsidR="00251B83" w:rsidRDefault="00251B83" w:rsidP="00251B83">
      <w:pPr>
        <w:spacing w:line="360" w:lineRule="auto"/>
      </w:pPr>
      <w:r>
        <w:t>Lidt uorden får huset til at virke beboet. Legetøj, ugeblade, og en kop får huset til at virke beboet. Derfor bør du ikke være alt for ivrig efter at rydde op, inden du tager væk.</w:t>
      </w:r>
    </w:p>
    <w:p w14:paraId="22134179"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Tøm postkassen</w:t>
      </w:r>
    </w:p>
    <w:p w14:paraId="57C38A09" w14:textId="77777777" w:rsidR="00251B83" w:rsidRDefault="00251B83" w:rsidP="00251B83">
      <w:pPr>
        <w:spacing w:line="360" w:lineRule="auto"/>
      </w:pPr>
      <w:r>
        <w:t>Når din postkasse ikke bliver tømt, er det et tegn på, at du ikke er hjemme. Lav en aftale med familie, venner eller en nabo om at tømme din postkasse, når du er bortrejst.</w:t>
      </w:r>
    </w:p>
    <w:p w14:paraId="03935543"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lastRenderedPageBreak/>
        <w:t>Parker en bil i carporten</w:t>
      </w:r>
    </w:p>
    <w:p w14:paraId="463AA496" w14:textId="77777777" w:rsidR="00251B83" w:rsidRDefault="00251B83" w:rsidP="00251B83">
      <w:pPr>
        <w:spacing w:line="360" w:lineRule="auto"/>
      </w:pPr>
      <w:r>
        <w:t>Når der holder en bil parkeret i carporten eller foran huset, er der stor sandsynlighed for, at tyven tror du er hjemme. Når du er bortrejst, kan du eventuelt få naboen til at parkere sin bil foran dit hus.</w:t>
      </w:r>
    </w:p>
    <w:p w14:paraId="52C8DFA4"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Fjern haveredskaberne</w:t>
      </w:r>
    </w:p>
    <w:p w14:paraId="7F38658D" w14:textId="77777777" w:rsidR="00251B83" w:rsidRDefault="00251B83" w:rsidP="00251B83">
      <w:pPr>
        <w:spacing w:line="360" w:lineRule="auto"/>
      </w:pPr>
      <w:r>
        <w:t>Lad ikke dine haveredskaber eller en stige ligge frit fremme, så tyven kan bruge dem til at skaffe sig adgang til huset. Lås dine haveredskaber inde i kælder eller udhus. Lås stigen fast.</w:t>
      </w:r>
    </w:p>
    <w:p w14:paraId="319CBD4C"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Fyld skraldespanden</w:t>
      </w:r>
    </w:p>
    <w:p w14:paraId="6516D5D0" w14:textId="77777777" w:rsidR="00251B83" w:rsidRDefault="00251B83" w:rsidP="00251B83">
      <w:pPr>
        <w:spacing w:line="360" w:lineRule="auto"/>
      </w:pPr>
      <w:r>
        <w:t>Når din udendørs skraldespand er tom, eller hvis posen sidder i klemme under låget, er det et tegn på, at du ikke er hjemme. Få familie, venner eller en nabo til at smide en pose i din skraldespand, når du er bortrejst.</w:t>
      </w:r>
    </w:p>
    <w:p w14:paraId="38157829" w14:textId="77777777" w:rsidR="00251B83" w:rsidRDefault="00251B83" w:rsidP="00251B83">
      <w:pPr>
        <w:suppressAutoHyphens w:val="0"/>
        <w:spacing w:line="256" w:lineRule="auto"/>
      </w:pPr>
      <w:r>
        <w:br w:type="page"/>
      </w:r>
    </w:p>
    <w:p w14:paraId="2AAF9071"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 xml:space="preserve">10.2. </w:t>
      </w:r>
      <w:r>
        <w:rPr>
          <w:rFonts w:ascii="Lato" w:hAnsi="Lato"/>
          <w:color w:val="77B5E3"/>
          <w:sz w:val="32"/>
          <w:szCs w:val="32"/>
        </w:rPr>
        <w:t xml:space="preserve"> </w:t>
      </w:r>
      <w:r w:rsidRPr="001E098A">
        <w:rPr>
          <w:rFonts w:ascii="Lato" w:hAnsi="Lato"/>
          <w:color w:val="77B5E3"/>
          <w:sz w:val="32"/>
          <w:szCs w:val="32"/>
        </w:rPr>
        <w:t>I</w:t>
      </w:r>
      <w:r>
        <w:rPr>
          <w:rFonts w:ascii="Lato" w:hAnsi="Lato"/>
          <w:color w:val="77B5E3"/>
          <w:sz w:val="32"/>
          <w:szCs w:val="32"/>
        </w:rPr>
        <w:t>NDBRUDSRISIKO PÅ ADRESSEN</w:t>
      </w:r>
    </w:p>
    <w:p w14:paraId="2C4506D5" w14:textId="77777777" w:rsidR="00251B83" w:rsidRDefault="00215441" w:rsidP="00251B83">
      <w:pPr>
        <w:spacing w:line="360" w:lineRule="auto"/>
      </w:pPr>
      <w:r>
        <w:fldChar w:fldCharType="begin"/>
      </w:r>
      <w:r>
        <w:instrText xml:space="preserve"> MERGEFIELD  $rb.burglaryIntro  \* MERGEFORMAT </w:instrText>
      </w:r>
      <w:r>
        <w:fldChar w:fldCharType="separate"/>
      </w:r>
      <w:r w:rsidR="00251B83" w:rsidRPr="00BA68CC">
        <w:t>«$rb.burglaryIntro»</w:t>
      </w:r>
      <w:r>
        <w:fldChar w:fldCharType="end"/>
      </w:r>
    </w:p>
    <w:p w14:paraId="6F23F3AA" w14:textId="77777777" w:rsidR="00251B83" w:rsidRPr="00BA68CC" w:rsidRDefault="00251B83" w:rsidP="00251B83">
      <w:pPr>
        <w:spacing w:line="360" w:lineRule="auto"/>
      </w:pPr>
      <w:bookmarkStart w:id="108" w:name="figindbrud"/>
      <w:r>
        <w:rPr>
          <w:noProof/>
        </w:rPr>
        <w:drawing>
          <wp:inline distT="0" distB="0" distL="0" distR="0" wp14:anchorId="0D5ED779" wp14:editId="0A7CEEDD">
            <wp:extent cx="4609578" cy="713105"/>
            <wp:effectExtent l="0" t="0" r="63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4954454" cy="766458"/>
                    </a:xfrm>
                    <a:prstGeom prst="rect">
                      <a:avLst/>
                    </a:prstGeom>
                  </pic:spPr>
                </pic:pic>
              </a:graphicData>
            </a:graphic>
          </wp:inline>
        </w:drawing>
      </w:r>
      <w:bookmarkEnd w:id="108"/>
    </w:p>
    <w:p w14:paraId="5147BC3D" w14:textId="77777777" w:rsidR="00251B83" w:rsidRDefault="00215441" w:rsidP="00251B83">
      <w:pPr>
        <w:spacing w:line="360" w:lineRule="auto"/>
      </w:pPr>
      <w:r>
        <w:fldChar w:fldCharType="begin"/>
      </w:r>
      <w:r>
        <w:instrText xml:space="preserve"> MERGEFIELD  $rb.burglaryTxt  \* MERGEFORMAT </w:instrText>
      </w:r>
      <w:r>
        <w:fldChar w:fldCharType="separate"/>
      </w:r>
      <w:r w:rsidR="00251B83" w:rsidRPr="00BA68CC">
        <w:t>«$rb.burglaryTxt»</w:t>
      </w:r>
      <w:r>
        <w:fldChar w:fldCharType="end"/>
      </w:r>
    </w:p>
    <w:p w14:paraId="480D5730"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t>O</w:t>
      </w:r>
      <w:r>
        <w:rPr>
          <w:rFonts w:ascii="Lato" w:hAnsi="Lato"/>
          <w:color w:val="808080"/>
          <w:sz w:val="24"/>
          <w:szCs w:val="24"/>
        </w:rPr>
        <w:t>PKLARINGSPROCENT</w:t>
      </w:r>
    </w:p>
    <w:p w14:paraId="42D69CE9" w14:textId="77777777" w:rsidR="00251B83" w:rsidRDefault="00215441" w:rsidP="00251B83">
      <w:pPr>
        <w:spacing w:line="360" w:lineRule="auto"/>
      </w:pPr>
      <w:r>
        <w:fldChar w:fldCharType="begin"/>
      </w:r>
      <w:r>
        <w:instrText xml:space="preserve"> MERGEFIELD  $rb.burglaryOpklaringTxt  \* MERGEFORMAT </w:instrText>
      </w:r>
      <w:r>
        <w:fldChar w:fldCharType="separate"/>
      </w:r>
      <w:r w:rsidR="00251B83">
        <w:rPr>
          <w:noProof/>
        </w:rPr>
        <w:t>«$rb.burglaryOpklaringTxt»</w:t>
      </w:r>
      <w:r>
        <w:rPr>
          <w:noProof/>
        </w:rPr>
        <w:fldChar w:fldCharType="end"/>
      </w:r>
    </w:p>
    <w:p w14:paraId="3E4E73A2" w14:textId="77777777" w:rsidR="00251B83" w:rsidRDefault="00251B83" w:rsidP="00251B83">
      <w:pPr>
        <w:suppressAutoHyphens w:val="0"/>
        <w:autoSpaceDN/>
        <w:spacing w:line="259" w:lineRule="auto"/>
        <w:textAlignment w:val="auto"/>
      </w:pPr>
      <w:r>
        <w:br w:type="page"/>
      </w:r>
    </w:p>
    <w:p w14:paraId="62B6D149" w14:textId="77777777" w:rsidR="00251B83" w:rsidRPr="0035785F" w:rsidRDefault="00251B83" w:rsidP="00251B83">
      <w:pPr>
        <w:pStyle w:val="Overskrift1"/>
        <w:numPr>
          <w:ilvl w:val="0"/>
          <w:numId w:val="0"/>
        </w:numPr>
        <w:ind w:left="360"/>
        <w:jc w:val="left"/>
        <w:rPr>
          <w:lang w:val="da-DK"/>
        </w:rPr>
      </w:pPr>
      <w:bookmarkStart w:id="109" w:name="_Toc523997070"/>
      <w:bookmarkStart w:id="110" w:name="_Toc523997185"/>
      <w:bookmarkStart w:id="111" w:name="_Toc524001551"/>
      <w:bookmarkStart w:id="112" w:name="_Toc524002118"/>
      <w:bookmarkStart w:id="113" w:name="_Toc12002545"/>
      <w:bookmarkStart w:id="114" w:name="_Toc12354931"/>
      <w:bookmarkStart w:id="115" w:name="_Toc12823607"/>
      <w:r w:rsidRPr="0035785F">
        <w:rPr>
          <w:lang w:val="da-DK"/>
        </w:rPr>
        <w:lastRenderedPageBreak/>
        <w:t>11. Geologi</w:t>
      </w:r>
      <w:bookmarkEnd w:id="109"/>
      <w:bookmarkEnd w:id="110"/>
      <w:bookmarkEnd w:id="111"/>
      <w:bookmarkEnd w:id="112"/>
      <w:bookmarkEnd w:id="113"/>
      <w:bookmarkEnd w:id="114"/>
      <w:bookmarkEnd w:id="115"/>
    </w:p>
    <w:p w14:paraId="1A87C9A5" w14:textId="77777777" w:rsidR="00251B83" w:rsidRDefault="00251B83" w:rsidP="00251B83">
      <w:pPr>
        <w:pStyle w:val="LineunderHeading"/>
      </w:pPr>
      <w:r>
        <w:rPr>
          <w:rStyle w:val="Kraftigfremhvning"/>
          <w:noProof/>
        </w:rPr>
        <mc:AlternateContent>
          <mc:Choice Requires="wps">
            <w:drawing>
              <wp:anchor distT="0" distB="0" distL="114300" distR="114300" simplePos="0" relativeHeight="251671552" behindDoc="0" locked="0" layoutInCell="1" allowOverlap="1" wp14:anchorId="75E446B5" wp14:editId="51799752">
                <wp:simplePos x="0" y="0"/>
                <wp:positionH relativeFrom="margin">
                  <wp:align>center</wp:align>
                </wp:positionH>
                <wp:positionV relativeFrom="paragraph">
                  <wp:posOffset>15956</wp:posOffset>
                </wp:positionV>
                <wp:extent cx="353058" cy="0"/>
                <wp:effectExtent l="0" t="19050" r="27942" b="19050"/>
                <wp:wrapNone/>
                <wp:docPr id="62" name="Straight Connector 31"/>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2D36B20C" id="Straight Connector 31" o:spid="_x0000_s1026" type="#_x0000_t32" style="position:absolute;margin-left:0;margin-top:1.25pt;width:27.8pt;height:0;z-index:2516715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" strokecolor="#77b5e3" strokeweight="2.25pt">
                <v:stroke joinstyle="miter"/>
                <w10:wrap anchorx="margin"/>
              </v:shape>
            </w:pict>
          </mc:Fallback>
        </mc:AlternateContent>
      </w:r>
    </w:p>
    <w:p w14:paraId="664F7689"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11.1</w:t>
      </w:r>
      <w:r>
        <w:rPr>
          <w:rFonts w:ascii="Lato" w:hAnsi="Lato"/>
          <w:color w:val="77B5E3"/>
          <w:sz w:val="32"/>
          <w:szCs w:val="32"/>
        </w:rPr>
        <w:t xml:space="preserve">. </w:t>
      </w:r>
      <w:r w:rsidRPr="001E098A">
        <w:rPr>
          <w:rFonts w:ascii="Lato" w:hAnsi="Lato"/>
          <w:color w:val="77B5E3"/>
          <w:sz w:val="32"/>
          <w:szCs w:val="32"/>
        </w:rPr>
        <w:t xml:space="preserve"> I</w:t>
      </w:r>
      <w:r>
        <w:rPr>
          <w:rFonts w:ascii="Lato" w:hAnsi="Lato"/>
          <w:color w:val="77B5E3"/>
          <w:sz w:val="32"/>
          <w:szCs w:val="32"/>
        </w:rPr>
        <w:t>NFO OM GEOLOGI</w:t>
      </w:r>
    </w:p>
    <w:p w14:paraId="11835D6F" w14:textId="77777777" w:rsidR="00251B83" w:rsidRDefault="00251B83" w:rsidP="00251B83">
      <w:pPr>
        <w:spacing w:line="360" w:lineRule="auto"/>
      </w:pPr>
      <w:r>
        <w:t xml:space="preserve">Danmarks overfladenære geologi er formet af </w:t>
      </w:r>
      <w:proofErr w:type="spellStart"/>
      <w:r>
        <w:t>isbevægelse</w:t>
      </w:r>
      <w:proofErr w:type="spellEnd"/>
      <w:r>
        <w:t xml:space="preserve"> og afsmeltning under </w:t>
      </w:r>
      <w:proofErr w:type="spellStart"/>
      <w:r>
        <w:t>Kvartærperiodens</w:t>
      </w:r>
      <w:proofErr w:type="spellEnd"/>
      <w:r>
        <w:t xml:space="preserve"> mange store og voldsomme klimasvingninger. De geologiske forhold kan være en vigtig parameter for boligejere. Geologi har således betydning for blandt andet risiko for sætningsskader, oversvømmelse og radonforurening. </w:t>
      </w:r>
    </w:p>
    <w:p w14:paraId="77A421DE" w14:textId="77777777" w:rsidR="00251B83" w:rsidRDefault="00251B83" w:rsidP="00251B83">
      <w:pPr>
        <w:spacing w:line="360" w:lineRule="auto"/>
      </w:pPr>
      <w:r>
        <w:t>De Geologiske oplysninger på DinGeo viser hvilken jordart, der ligger under pløje- og kulturlaget, typisk i 1 meters dybde. Desuden medfølger en kort beskrivelse af jordarten og dens mulige betydning for de overliggende boliger.</w:t>
      </w:r>
    </w:p>
    <w:p w14:paraId="6EB44AD7" w14:textId="77777777" w:rsidR="00251B83" w:rsidRDefault="00251B83" w:rsidP="00251B83"/>
    <w:p w14:paraId="15A80A6D" w14:textId="77777777" w:rsidR="00251B83" w:rsidRPr="00D9703B" w:rsidRDefault="00251B83" w:rsidP="00251B83">
      <w:pPr>
        <w:rPr>
          <w:rFonts w:ascii="Lato" w:hAnsi="Lato"/>
          <w:color w:val="808080"/>
          <w:sz w:val="28"/>
          <w:szCs w:val="28"/>
        </w:rPr>
      </w:pPr>
      <w:r w:rsidRPr="00D9703B">
        <w:rPr>
          <w:rFonts w:ascii="Lato" w:hAnsi="Lato"/>
          <w:color w:val="808080"/>
          <w:sz w:val="28"/>
          <w:szCs w:val="28"/>
        </w:rPr>
        <w:t>11.1.1 G</w:t>
      </w:r>
      <w:r>
        <w:rPr>
          <w:rFonts w:ascii="Lato" w:hAnsi="Lato"/>
          <w:color w:val="808080"/>
          <w:sz w:val="28"/>
          <w:szCs w:val="28"/>
        </w:rPr>
        <w:t>EOLOGISKE</w:t>
      </w:r>
      <w:r w:rsidRPr="00D9703B">
        <w:rPr>
          <w:rFonts w:ascii="Lato" w:hAnsi="Lato"/>
          <w:color w:val="808080"/>
          <w:sz w:val="28"/>
          <w:szCs w:val="28"/>
        </w:rPr>
        <w:t xml:space="preserve"> D</w:t>
      </w:r>
      <w:r>
        <w:rPr>
          <w:rFonts w:ascii="Lato" w:hAnsi="Lato"/>
          <w:color w:val="808080"/>
          <w:sz w:val="28"/>
          <w:szCs w:val="28"/>
        </w:rPr>
        <w:t>ATA</w:t>
      </w:r>
    </w:p>
    <w:p w14:paraId="6AA4B5DC" w14:textId="77777777" w:rsidR="00251B83" w:rsidRDefault="00251B83" w:rsidP="00251B83">
      <w:pPr>
        <w:spacing w:line="360" w:lineRule="auto"/>
      </w:pPr>
      <w:r>
        <w:t xml:space="preserve">De Geologiske data på DinGeo viser hvilken jordart, der ligger under pløje- og kulturlaget, typisk i 1 meters dybde. Data er hentet fra Danmarks Jordartskort. Kortet er lavet af geologer, der ved hjælp af et meterlangt </w:t>
      </w:r>
      <w:proofErr w:type="spellStart"/>
      <w:r>
        <w:t>håndbor</w:t>
      </w:r>
      <w:proofErr w:type="spellEnd"/>
      <w:r>
        <w:t>, et såkaldt karteringsbor, der i spidsen har en rille, hvori en prøve af jordarten opsamles, har kortlagt hele Danmark. Opmålingen af jordartskortet begyndte i 1888 og udgaven der vises på DinGeo blev først færdig i 1989.</w:t>
      </w:r>
    </w:p>
    <w:p w14:paraId="4BE1B6F3" w14:textId="77777777" w:rsidR="00251B83" w:rsidRDefault="00251B83" w:rsidP="00251B83">
      <w:pPr>
        <w:spacing w:line="360" w:lineRule="auto"/>
      </w:pPr>
      <w:r>
        <w:t xml:space="preserve">Danmarks overfladenære geologi består næsten udelukkende af kvartære aflejringer, </w:t>
      </w:r>
      <w:proofErr w:type="spellStart"/>
      <w:r>
        <w:t>d.v.s</w:t>
      </w:r>
      <w:proofErr w:type="spellEnd"/>
      <w:r>
        <w:t>. aflejringer der er dannet indenfor de sidste ca. 2,5 mio. år. Langt Størsteparten er dog afsat indenfor de seneste 100.000 år.</w:t>
      </w:r>
    </w:p>
    <w:p w14:paraId="2D34760C" w14:textId="77777777" w:rsidR="00251B83" w:rsidRDefault="00251B83" w:rsidP="00251B83">
      <w:pPr>
        <w:spacing w:line="360" w:lineRule="auto"/>
      </w:pPr>
      <w:r>
        <w:t>Geologerne har under deres systematiske indsamling skelnet mellem 44 forskellige jordartstyper, men disse er sammenfattet i 11 hovedaflejringstyper.</w:t>
      </w:r>
    </w:p>
    <w:p w14:paraId="50A1882B" w14:textId="77777777" w:rsidR="00251B83" w:rsidRDefault="00251B83" w:rsidP="00251B83">
      <w:pPr>
        <w:spacing w:line="360" w:lineRule="auto"/>
      </w:pPr>
      <w:r>
        <w:t xml:space="preserve">Jordarternes egenskaber i forbindelse med geotekniske forhold har betydning ved bygning og konstruktion. Jordarternes bæreevne og frostbestandighed afhænger af kornsammensætning, </w:t>
      </w:r>
      <w:r>
        <w:lastRenderedPageBreak/>
        <w:t xml:space="preserve">indhold af organisk materiale og strukturforhold. Typisk er </w:t>
      </w:r>
      <w:proofErr w:type="spellStart"/>
      <w:r>
        <w:t>isbelastede</w:t>
      </w:r>
      <w:proofErr w:type="spellEnd"/>
      <w:r>
        <w:t xml:space="preserve"> aflejringer som moræneler og smeltevandssand-grus, hvis de ligger på oprindeligt leje, gode at bygge på, mens tertiære, plastiske </w:t>
      </w:r>
      <w:proofErr w:type="spellStart"/>
      <w:r>
        <w:t>lerarter</w:t>
      </w:r>
      <w:proofErr w:type="spellEnd"/>
      <w:r>
        <w:t xml:space="preserve"> nær jordoverfladen og på skråninger kan være meget farlige at bygge på. Desuden er fx senglaciale og postglaciale tørv og gytjeaflejringer problematiske og kræver næsten altid fundering i forbindelse med byggeri. </w:t>
      </w:r>
    </w:p>
    <w:p w14:paraId="5FF1C358" w14:textId="77777777" w:rsidR="00251B83" w:rsidRDefault="00251B83" w:rsidP="00251B83">
      <w:pPr>
        <w:suppressAutoHyphens w:val="0"/>
        <w:spacing w:line="256" w:lineRule="auto"/>
      </w:pPr>
      <w:r>
        <w:br w:type="page"/>
      </w:r>
    </w:p>
    <w:p w14:paraId="58DFEC1F"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 xml:space="preserve">11.2. </w:t>
      </w:r>
      <w:r>
        <w:rPr>
          <w:rFonts w:ascii="Lato" w:hAnsi="Lato"/>
          <w:color w:val="77B5E3"/>
          <w:sz w:val="32"/>
          <w:szCs w:val="32"/>
        </w:rPr>
        <w:t xml:space="preserve"> </w:t>
      </w:r>
      <w:r w:rsidRPr="001E098A">
        <w:rPr>
          <w:rFonts w:ascii="Lato" w:hAnsi="Lato"/>
          <w:color w:val="77B5E3"/>
          <w:sz w:val="32"/>
          <w:szCs w:val="32"/>
        </w:rPr>
        <w:t>G</w:t>
      </w:r>
      <w:r>
        <w:rPr>
          <w:rFonts w:ascii="Lato" w:hAnsi="Lato"/>
          <w:color w:val="77B5E3"/>
          <w:sz w:val="32"/>
          <w:szCs w:val="32"/>
        </w:rPr>
        <w:t>EOLOGI UNDER ADRESSEN</w:t>
      </w:r>
    </w:p>
    <w:p w14:paraId="378E57E4" w14:textId="68FD173F" w:rsidR="00A33B8F" w:rsidRPr="00963EB8" w:rsidRDefault="00215441" w:rsidP="00251B83">
      <w:pPr>
        <w:spacing w:line="360" w:lineRule="auto"/>
      </w:pPr>
      <w:r>
        <w:fldChar w:fldCharType="begin"/>
      </w:r>
      <w:r>
        <w:instrText xml:space="preserve"> MERGEFIELD  $rb.geologyTxtp1  \* MERGEFORMAT </w:instrText>
      </w:r>
      <w:r>
        <w:fldChar w:fldCharType="separate"/>
      </w:r>
      <w:r w:rsidR="00963EB8">
        <w:rPr>
          <w:noProof/>
        </w:rPr>
        <w:t>«$rb.geologyTxtp1»</w:t>
      </w:r>
      <w:r>
        <w:rPr>
          <w:noProof/>
        </w:rPr>
        <w:fldChar w:fldCharType="end"/>
      </w:r>
    </w:p>
    <w:p w14:paraId="4100DC1E" w14:textId="4D8BE947" w:rsidR="00207028" w:rsidRPr="00963EB8" w:rsidRDefault="00215441" w:rsidP="00251B83">
      <w:pPr>
        <w:spacing w:line="360" w:lineRule="auto"/>
      </w:pPr>
      <w:r>
        <w:fldChar w:fldCharType="begin"/>
      </w:r>
      <w:r>
        <w:instrText xml:space="preserve"> MERGEFIELD  $rb.geologyTxtp2  \* MERGEFORMAT </w:instrText>
      </w:r>
      <w:r>
        <w:fldChar w:fldCharType="separate"/>
      </w:r>
      <w:r w:rsidR="00963EB8">
        <w:rPr>
          <w:noProof/>
        </w:rPr>
        <w:t>«$rb.geologyTxtp2»</w:t>
      </w:r>
      <w:r>
        <w:rPr>
          <w:noProof/>
        </w:rPr>
        <w:fldChar w:fldCharType="end"/>
      </w:r>
    </w:p>
    <w:p w14:paraId="44CC9662" w14:textId="7B05337C" w:rsidR="00207028" w:rsidRPr="00963EB8" w:rsidRDefault="00215441" w:rsidP="00251B83">
      <w:pPr>
        <w:spacing w:line="360" w:lineRule="auto"/>
      </w:pPr>
      <w:r>
        <w:fldChar w:fldCharType="begin"/>
      </w:r>
      <w:r>
        <w:instrText xml:space="preserve"> MERGEFIELD  $rb.geologyTxtp3  \* MERGEFORMAT </w:instrText>
      </w:r>
      <w:r>
        <w:fldChar w:fldCharType="separate"/>
      </w:r>
      <w:r w:rsidR="00963EB8">
        <w:rPr>
          <w:noProof/>
        </w:rPr>
        <w:t>«$rb.geologyTxtp3»</w:t>
      </w:r>
      <w:r>
        <w:rPr>
          <w:noProof/>
        </w:rPr>
        <w:fldChar w:fldCharType="end"/>
      </w:r>
    </w:p>
    <w:p w14:paraId="399C953F" w14:textId="37D91452" w:rsidR="00207028" w:rsidRPr="003D342D" w:rsidRDefault="00215441" w:rsidP="00251B83">
      <w:pPr>
        <w:spacing w:line="360" w:lineRule="auto"/>
      </w:pPr>
      <w:r>
        <w:fldChar w:fldCharType="begin"/>
      </w:r>
      <w:r>
        <w:instrText xml:space="preserve"> MERGEFIELD  $rb.geologyTxtp4  \* MERGEFORMAT </w:instrText>
      </w:r>
      <w:r>
        <w:fldChar w:fldCharType="separate"/>
      </w:r>
      <w:r w:rsidR="00963EB8">
        <w:rPr>
          <w:noProof/>
        </w:rPr>
        <w:t>«$rb.geologyTxtp4»</w:t>
      </w:r>
      <w:r>
        <w:rPr>
          <w:noProof/>
        </w:rPr>
        <w:fldChar w:fldCharType="end"/>
      </w:r>
    </w:p>
    <w:p w14:paraId="6ACEA642" w14:textId="77777777" w:rsidR="00251B83" w:rsidRDefault="007D1EBE" w:rsidP="00251B83">
      <w:pPr>
        <w:spacing w:line="360" w:lineRule="auto"/>
      </w:pPr>
      <w:bookmarkStart w:id="116" w:name="figgeologi"/>
      <w:r>
        <w:rPr>
          <w:noProof/>
        </w:rPr>
        <w:drawing>
          <wp:inline distT="0" distB="0" distL="0" distR="0" wp14:anchorId="40AF1183" wp14:editId="173F9793">
            <wp:extent cx="3740258" cy="2668044"/>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855027" cy="2749913"/>
                    </a:xfrm>
                    <a:prstGeom prst="rect">
                      <a:avLst/>
                    </a:prstGeom>
                  </pic:spPr>
                </pic:pic>
              </a:graphicData>
            </a:graphic>
          </wp:inline>
        </w:drawing>
      </w:r>
      <w:bookmarkEnd w:id="116"/>
    </w:p>
    <w:p w14:paraId="14CD296A" w14:textId="77777777" w:rsidR="00251B83" w:rsidRPr="000C7010" w:rsidRDefault="00251B83" w:rsidP="00251B83">
      <w:pPr>
        <w:spacing w:line="360" w:lineRule="auto"/>
        <w:rPr>
          <w:color w:val="555555"/>
          <w:sz w:val="18"/>
          <w:szCs w:val="18"/>
          <w:shd w:val="clear" w:color="auto" w:fill="FFFFFF"/>
        </w:rPr>
      </w:pPr>
      <w:r w:rsidRPr="000C7010">
        <w:rPr>
          <w:color w:val="555555"/>
          <w:sz w:val="18"/>
          <w:szCs w:val="18"/>
          <w:shd w:val="clear" w:color="auto" w:fill="FFFFFF"/>
        </w:rPr>
        <w:fldChar w:fldCharType="begin"/>
      </w:r>
      <w:r w:rsidRPr="000C7010">
        <w:rPr>
          <w:color w:val="555555"/>
          <w:sz w:val="18"/>
          <w:szCs w:val="18"/>
          <w:shd w:val="clear" w:color="auto" w:fill="FFFFFF"/>
        </w:rPr>
        <w:instrText xml:space="preserve"> MERGEFIELD  $rb.geologyFigTxt  \* MERGEFORMAT </w:instrText>
      </w:r>
      <w:r w:rsidRPr="000C7010">
        <w:rPr>
          <w:color w:val="555555"/>
          <w:sz w:val="18"/>
          <w:szCs w:val="18"/>
          <w:shd w:val="clear" w:color="auto" w:fill="FFFFFF"/>
        </w:rPr>
        <w:fldChar w:fldCharType="separate"/>
      </w:r>
      <w:r w:rsidRPr="000C7010">
        <w:rPr>
          <w:color w:val="555555"/>
          <w:sz w:val="18"/>
          <w:szCs w:val="18"/>
          <w:shd w:val="clear" w:color="auto" w:fill="FFFFFF"/>
        </w:rPr>
        <w:t>«$rb.geologyFigTxt»</w:t>
      </w:r>
      <w:r w:rsidRPr="000C7010">
        <w:rPr>
          <w:color w:val="555555"/>
          <w:sz w:val="18"/>
          <w:szCs w:val="18"/>
          <w:shd w:val="clear" w:color="auto" w:fill="FFFFFF"/>
        </w:rPr>
        <w:fldChar w:fldCharType="end"/>
      </w:r>
    </w:p>
    <w:p w14:paraId="1DBA8FAB" w14:textId="77777777" w:rsidR="00251B83" w:rsidRDefault="00251B83" w:rsidP="00251B83">
      <w:pPr>
        <w:suppressAutoHyphens w:val="0"/>
        <w:autoSpaceDN/>
        <w:spacing w:line="259" w:lineRule="auto"/>
        <w:textAlignment w:val="auto"/>
      </w:pPr>
      <w:r>
        <w:br w:type="page"/>
      </w:r>
    </w:p>
    <w:p w14:paraId="19264387" w14:textId="77777777" w:rsidR="00251B83" w:rsidRPr="0035785F" w:rsidRDefault="00251B83" w:rsidP="00251B83">
      <w:pPr>
        <w:pStyle w:val="Overskrift1"/>
        <w:numPr>
          <w:ilvl w:val="0"/>
          <w:numId w:val="0"/>
        </w:numPr>
        <w:ind w:left="360"/>
        <w:jc w:val="left"/>
        <w:rPr>
          <w:lang w:val="da-DK"/>
        </w:rPr>
      </w:pPr>
      <w:bookmarkStart w:id="117" w:name="_Toc523997071"/>
      <w:bookmarkStart w:id="118" w:name="_Toc523997186"/>
      <w:bookmarkStart w:id="119" w:name="_Toc524001552"/>
      <w:bookmarkStart w:id="120" w:name="_Toc524002119"/>
      <w:bookmarkStart w:id="121" w:name="_Toc12002546"/>
      <w:bookmarkStart w:id="122" w:name="_Toc12354932"/>
      <w:bookmarkStart w:id="123" w:name="_Toc12823608"/>
      <w:r w:rsidRPr="0035785F">
        <w:rPr>
          <w:lang w:val="da-DK"/>
        </w:rPr>
        <w:lastRenderedPageBreak/>
        <w:t>12. Kommune</w:t>
      </w:r>
      <w:bookmarkEnd w:id="117"/>
      <w:bookmarkEnd w:id="118"/>
      <w:bookmarkEnd w:id="119"/>
      <w:bookmarkEnd w:id="120"/>
      <w:bookmarkEnd w:id="121"/>
      <w:bookmarkEnd w:id="122"/>
      <w:bookmarkEnd w:id="123"/>
    </w:p>
    <w:p w14:paraId="6BF9528E" w14:textId="77777777" w:rsidR="00251B83" w:rsidRDefault="00251B83" w:rsidP="00251B83">
      <w:pPr>
        <w:pStyle w:val="LineunderHeading"/>
      </w:pPr>
      <w:r>
        <w:rPr>
          <w:noProof/>
        </w:rPr>
        <mc:AlternateContent>
          <mc:Choice Requires="wps">
            <w:drawing>
              <wp:anchor distT="0" distB="0" distL="114300" distR="114300" simplePos="0" relativeHeight="251672576" behindDoc="0" locked="0" layoutInCell="1" allowOverlap="1" wp14:anchorId="7DA692BA" wp14:editId="7A57EFD7">
                <wp:simplePos x="0" y="0"/>
                <wp:positionH relativeFrom="margin">
                  <wp:align>center</wp:align>
                </wp:positionH>
                <wp:positionV relativeFrom="paragraph">
                  <wp:posOffset>15956</wp:posOffset>
                </wp:positionV>
                <wp:extent cx="353058" cy="0"/>
                <wp:effectExtent l="0" t="19050" r="27942" b="19050"/>
                <wp:wrapNone/>
                <wp:docPr id="63" name="Straight Connector 193"/>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0823225A" id="Straight Connector 193" o:spid="_x0000_s1026" type="#_x0000_t32" style="position:absolute;margin-left:0;margin-top:1.25pt;width:27.8pt;height:0;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" strokecolor="#77b5e3" strokeweight="2.25pt">
                <v:stroke joinstyle="miter"/>
                <w10:wrap anchorx="margin"/>
              </v:shape>
            </w:pict>
          </mc:Fallback>
        </mc:AlternateContent>
      </w:r>
    </w:p>
    <w:p w14:paraId="56E0FA7C"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12.1.</w:t>
      </w:r>
      <w:r>
        <w:rPr>
          <w:rFonts w:ascii="Lato" w:hAnsi="Lato"/>
          <w:color w:val="77B5E3"/>
          <w:sz w:val="32"/>
          <w:szCs w:val="32"/>
        </w:rPr>
        <w:t xml:space="preserve"> </w:t>
      </w:r>
      <w:r w:rsidRPr="001E098A">
        <w:rPr>
          <w:rFonts w:ascii="Lato" w:hAnsi="Lato"/>
          <w:color w:val="77B5E3"/>
          <w:sz w:val="32"/>
          <w:szCs w:val="32"/>
        </w:rPr>
        <w:t xml:space="preserve"> </w:t>
      </w:r>
      <w:r w:rsidRPr="001E098A">
        <w:rPr>
          <w:rFonts w:ascii="Lato" w:hAnsi="Lato"/>
          <w:color w:val="77B5E3"/>
          <w:sz w:val="32"/>
          <w:szCs w:val="32"/>
        </w:rPr>
        <w:fldChar w:fldCharType="begin"/>
      </w:r>
      <w:r w:rsidRPr="001E098A">
        <w:rPr>
          <w:rFonts w:ascii="Lato" w:hAnsi="Lato"/>
          <w:color w:val="77B5E3"/>
          <w:sz w:val="32"/>
          <w:szCs w:val="32"/>
        </w:rPr>
        <w:instrText xml:space="preserve"> MERGEFIELD  $rb.kommune  \* MERGEFORMAT </w:instrText>
      </w:r>
      <w:r w:rsidRPr="001E098A">
        <w:rPr>
          <w:rFonts w:ascii="Lato" w:hAnsi="Lato"/>
          <w:color w:val="77B5E3"/>
          <w:sz w:val="32"/>
          <w:szCs w:val="32"/>
        </w:rPr>
        <w:fldChar w:fldCharType="separate"/>
      </w:r>
      <w:r w:rsidRPr="001E098A">
        <w:rPr>
          <w:rFonts w:ascii="Lato" w:hAnsi="Lato"/>
          <w:color w:val="77B5E3"/>
          <w:sz w:val="32"/>
          <w:szCs w:val="32"/>
        </w:rPr>
        <w:t>«$rb.kommune»</w:t>
      </w:r>
      <w:r w:rsidRPr="001E098A">
        <w:rPr>
          <w:rFonts w:ascii="Lato" w:hAnsi="Lato"/>
          <w:color w:val="77B5E3"/>
          <w:sz w:val="32"/>
          <w:szCs w:val="32"/>
        </w:rPr>
        <w:fldChar w:fldCharType="end"/>
      </w:r>
    </w:p>
    <w:p w14:paraId="0FF64C47" w14:textId="342ABBDD" w:rsidR="00251B83" w:rsidRDefault="00215441" w:rsidP="00251B83">
      <w:pPr>
        <w:spacing w:line="360" w:lineRule="auto"/>
      </w:pPr>
      <w:r>
        <w:fldChar w:fldCharType="begin"/>
      </w:r>
      <w:r>
        <w:instrText xml:space="preserve"> MERGEFIELD  $rb.kommuneIntrop1  \* MERGEFORMAT </w:instrText>
      </w:r>
      <w:r>
        <w:fldChar w:fldCharType="separate"/>
      </w:r>
      <w:r w:rsidR="002077B9">
        <w:rPr>
          <w:noProof/>
        </w:rPr>
        <w:t>«$rb.kommuneIntrop1»</w:t>
      </w:r>
      <w:r>
        <w:rPr>
          <w:noProof/>
        </w:rPr>
        <w:fldChar w:fldCharType="end"/>
      </w:r>
    </w:p>
    <w:p w14:paraId="208F01DD" w14:textId="4695DB07" w:rsidR="002077B9" w:rsidRDefault="00215441" w:rsidP="002077B9">
      <w:pPr>
        <w:spacing w:line="360" w:lineRule="auto"/>
      </w:pPr>
      <w:r>
        <w:fldChar w:fldCharType="begin"/>
      </w:r>
      <w:r>
        <w:instrText xml:space="preserve"> MERGEFIELD  $rb.kommuneIntrop2  \* MERGEFORMAT </w:instrText>
      </w:r>
      <w:r>
        <w:fldChar w:fldCharType="separate"/>
      </w:r>
      <w:r w:rsidR="002077B9">
        <w:rPr>
          <w:noProof/>
        </w:rPr>
        <w:t>«$rb.kommuneIntrop2»</w:t>
      </w:r>
      <w:r>
        <w:rPr>
          <w:noProof/>
        </w:rPr>
        <w:fldChar w:fldCharType="end"/>
      </w:r>
    </w:p>
    <w:p w14:paraId="76D9027A" w14:textId="77777777" w:rsidR="00251B83" w:rsidRDefault="00251B83" w:rsidP="00251B83">
      <w:pPr>
        <w:spacing w:line="360" w:lineRule="auto"/>
      </w:pPr>
    </w:p>
    <w:tbl>
      <w:tblPr>
        <w:tblW w:w="4991" w:type="pct"/>
        <w:tblCellMar>
          <w:left w:w="10" w:type="dxa"/>
          <w:right w:w="10" w:type="dxa"/>
        </w:tblCellMar>
        <w:tblLook w:val="04A0" w:firstRow="1" w:lastRow="0" w:firstColumn="1" w:lastColumn="0" w:noHBand="0" w:noVBand="1"/>
      </w:tblPr>
      <w:tblGrid>
        <w:gridCol w:w="7513"/>
        <w:gridCol w:w="1876"/>
      </w:tblGrid>
      <w:tr w:rsidR="00251B83" w14:paraId="01DD5D0F" w14:textId="77777777" w:rsidTr="000C7010">
        <w:trPr>
          <w:trHeight w:val="680"/>
        </w:trPr>
        <w:tc>
          <w:tcPr>
            <w:tcW w:w="7513" w:type="dxa"/>
            <w:tcBorders>
              <w:top w:val="single" w:sz="18" w:space="0" w:color="77B5E3"/>
              <w:bottom w:val="single" w:sz="18" w:space="0" w:color="77B5E3"/>
            </w:tcBorders>
            <w:shd w:val="clear" w:color="auto" w:fill="auto"/>
            <w:tcMar>
              <w:top w:w="0" w:type="dxa"/>
              <w:left w:w="108" w:type="dxa"/>
              <w:bottom w:w="0" w:type="dxa"/>
              <w:right w:w="108" w:type="dxa"/>
            </w:tcMar>
            <w:vAlign w:val="center"/>
          </w:tcPr>
          <w:p w14:paraId="7E40F57B" w14:textId="77777777" w:rsidR="00251B83" w:rsidRDefault="00251B83" w:rsidP="000C7010">
            <w:pPr>
              <w:spacing w:after="0"/>
              <w:rPr>
                <w:rFonts w:eastAsia="Times New Roman"/>
                <w:color w:val="808080"/>
                <w:sz w:val="24"/>
                <w:szCs w:val="24"/>
                <w:lang w:eastAsia="ja-JP"/>
              </w:rPr>
            </w:pPr>
            <w:r>
              <w:rPr>
                <w:rFonts w:eastAsia="Times New Roman"/>
                <w:color w:val="808080"/>
                <w:sz w:val="24"/>
                <w:szCs w:val="24"/>
                <w:lang w:eastAsia="ja-JP"/>
              </w:rPr>
              <w:t>Kategori</w:t>
            </w:r>
          </w:p>
        </w:tc>
        <w:tc>
          <w:tcPr>
            <w:tcW w:w="1876" w:type="dxa"/>
            <w:tcBorders>
              <w:top w:val="single" w:sz="18" w:space="0" w:color="77B5E3"/>
              <w:bottom w:val="single" w:sz="18" w:space="0" w:color="77B5E3"/>
            </w:tcBorders>
            <w:shd w:val="clear" w:color="auto" w:fill="auto"/>
            <w:tcMar>
              <w:top w:w="0" w:type="dxa"/>
              <w:left w:w="108" w:type="dxa"/>
              <w:bottom w:w="0" w:type="dxa"/>
              <w:right w:w="108" w:type="dxa"/>
            </w:tcMar>
            <w:vAlign w:val="center"/>
          </w:tcPr>
          <w:p w14:paraId="1D1676EE" w14:textId="77777777" w:rsidR="00251B83" w:rsidRDefault="00251B83" w:rsidP="000C7010">
            <w:pPr>
              <w:spacing w:after="0"/>
              <w:rPr>
                <w:rFonts w:eastAsia="Times New Roman"/>
                <w:color w:val="808080"/>
                <w:sz w:val="24"/>
                <w:szCs w:val="24"/>
                <w:lang w:eastAsia="ja-JP"/>
              </w:rPr>
            </w:pPr>
            <w:r>
              <w:rPr>
                <w:rFonts w:eastAsia="Times New Roman"/>
                <w:color w:val="808080"/>
                <w:sz w:val="24"/>
                <w:szCs w:val="24"/>
                <w:lang w:eastAsia="ja-JP"/>
              </w:rPr>
              <w:t>Vurdering</w:t>
            </w:r>
          </w:p>
        </w:tc>
      </w:tr>
      <w:tr w:rsidR="00251B83" w14:paraId="0EE577EB" w14:textId="77777777" w:rsidTr="000C7010">
        <w:trPr>
          <w:trHeight w:val="680"/>
        </w:trPr>
        <w:tc>
          <w:tcPr>
            <w:tcW w:w="7513" w:type="dxa"/>
            <w:tcBorders>
              <w:top w:val="single" w:sz="18" w:space="0" w:color="77B5E3"/>
            </w:tcBorders>
            <w:shd w:val="clear" w:color="auto" w:fill="auto"/>
            <w:tcMar>
              <w:top w:w="0" w:type="dxa"/>
              <w:left w:w="108" w:type="dxa"/>
              <w:bottom w:w="0" w:type="dxa"/>
              <w:right w:w="108" w:type="dxa"/>
            </w:tcMar>
            <w:vAlign w:val="center"/>
          </w:tcPr>
          <w:p w14:paraId="2447BEB3" w14:textId="77777777" w:rsidR="00251B83" w:rsidRPr="00BA68CC" w:rsidRDefault="00251B83" w:rsidP="000C7010">
            <w:pPr>
              <w:spacing w:line="360" w:lineRule="auto"/>
            </w:pPr>
            <w:r w:rsidRPr="00BA68CC">
              <w:t>Sundhed</w:t>
            </w:r>
          </w:p>
        </w:tc>
        <w:tc>
          <w:tcPr>
            <w:tcW w:w="1876" w:type="dxa"/>
            <w:tcBorders>
              <w:top w:val="single" w:sz="18" w:space="0" w:color="77B5E3"/>
            </w:tcBorders>
            <w:shd w:val="clear" w:color="auto" w:fill="auto"/>
            <w:tcMar>
              <w:top w:w="0" w:type="dxa"/>
              <w:left w:w="108" w:type="dxa"/>
              <w:bottom w:w="0" w:type="dxa"/>
              <w:right w:w="108" w:type="dxa"/>
            </w:tcMar>
            <w:vAlign w:val="center"/>
          </w:tcPr>
          <w:p w14:paraId="6F6B9FFC" w14:textId="77777777" w:rsidR="00251B83" w:rsidRDefault="00251B83" w:rsidP="000C7010">
            <w:pPr>
              <w:spacing w:after="0"/>
            </w:pPr>
            <w:bookmarkStart w:id="124" w:name="smileykommunes"/>
            <w:r>
              <w:rPr>
                <w:noProof/>
              </w:rPr>
              <w:drawing>
                <wp:inline distT="0" distB="0" distL="0" distR="0" wp14:anchorId="1A98F821" wp14:editId="7973C88D">
                  <wp:extent cx="360000" cy="360000"/>
                  <wp:effectExtent l="0" t="0" r="2540" b="2540"/>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24"/>
          </w:p>
        </w:tc>
      </w:tr>
      <w:tr w:rsidR="00251B83" w14:paraId="636F3F17" w14:textId="77777777" w:rsidTr="000C7010">
        <w:trPr>
          <w:trHeight w:val="680"/>
        </w:trPr>
        <w:tc>
          <w:tcPr>
            <w:tcW w:w="7513" w:type="dxa"/>
            <w:shd w:val="clear" w:color="auto" w:fill="auto"/>
            <w:tcMar>
              <w:top w:w="0" w:type="dxa"/>
              <w:left w:w="108" w:type="dxa"/>
              <w:bottom w:w="0" w:type="dxa"/>
              <w:right w:w="108" w:type="dxa"/>
            </w:tcMar>
            <w:vAlign w:val="center"/>
          </w:tcPr>
          <w:p w14:paraId="14361F1B" w14:textId="77777777" w:rsidR="00251B83" w:rsidRPr="00BA68CC" w:rsidRDefault="00251B83" w:rsidP="000C7010">
            <w:pPr>
              <w:spacing w:line="360" w:lineRule="auto"/>
            </w:pPr>
            <w:r w:rsidRPr="00BA68CC">
              <w:t>Service</w:t>
            </w:r>
          </w:p>
        </w:tc>
        <w:tc>
          <w:tcPr>
            <w:tcW w:w="1876" w:type="dxa"/>
            <w:shd w:val="clear" w:color="auto" w:fill="auto"/>
            <w:tcMar>
              <w:top w:w="0" w:type="dxa"/>
              <w:left w:w="108" w:type="dxa"/>
              <w:bottom w:w="0" w:type="dxa"/>
              <w:right w:w="108" w:type="dxa"/>
            </w:tcMar>
            <w:vAlign w:val="center"/>
          </w:tcPr>
          <w:p w14:paraId="7B541324" w14:textId="77777777" w:rsidR="00251B83" w:rsidRDefault="00251B83" w:rsidP="000C7010">
            <w:pPr>
              <w:spacing w:after="0"/>
              <w:rPr>
                <w:noProof/>
              </w:rPr>
            </w:pPr>
            <w:bookmarkStart w:id="125" w:name="smileykommuneserv"/>
            <w:r>
              <w:rPr>
                <w:noProof/>
              </w:rPr>
              <w:drawing>
                <wp:inline distT="0" distB="0" distL="0" distR="0" wp14:anchorId="69E1BCC3" wp14:editId="14136247">
                  <wp:extent cx="360000" cy="360000"/>
                  <wp:effectExtent l="0" t="0" r="2540" b="2540"/>
                  <wp:docPr id="13" name="Bille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25"/>
          </w:p>
        </w:tc>
      </w:tr>
      <w:tr w:rsidR="00251B83" w14:paraId="24193F36" w14:textId="77777777" w:rsidTr="000C7010">
        <w:trPr>
          <w:trHeight w:val="680"/>
        </w:trPr>
        <w:tc>
          <w:tcPr>
            <w:tcW w:w="7513" w:type="dxa"/>
            <w:shd w:val="clear" w:color="auto" w:fill="auto"/>
            <w:tcMar>
              <w:top w:w="0" w:type="dxa"/>
              <w:left w:w="108" w:type="dxa"/>
              <w:bottom w:w="0" w:type="dxa"/>
              <w:right w:w="108" w:type="dxa"/>
            </w:tcMar>
            <w:vAlign w:val="center"/>
          </w:tcPr>
          <w:p w14:paraId="3DD44EAA" w14:textId="77777777" w:rsidR="00251B83" w:rsidRPr="00BA68CC" w:rsidRDefault="00251B83" w:rsidP="000C7010">
            <w:pPr>
              <w:spacing w:line="360" w:lineRule="auto"/>
            </w:pPr>
            <w:r w:rsidRPr="00BA68CC">
              <w:t>Børn og Unge</w:t>
            </w:r>
          </w:p>
        </w:tc>
        <w:tc>
          <w:tcPr>
            <w:tcW w:w="1876" w:type="dxa"/>
            <w:shd w:val="clear" w:color="auto" w:fill="auto"/>
            <w:tcMar>
              <w:top w:w="0" w:type="dxa"/>
              <w:left w:w="108" w:type="dxa"/>
              <w:bottom w:w="0" w:type="dxa"/>
              <w:right w:w="108" w:type="dxa"/>
            </w:tcMar>
            <w:vAlign w:val="center"/>
          </w:tcPr>
          <w:p w14:paraId="14DAAC86" w14:textId="77777777" w:rsidR="00251B83" w:rsidRDefault="00251B83" w:rsidP="000C7010">
            <w:pPr>
              <w:spacing w:after="0"/>
            </w:pPr>
            <w:bookmarkStart w:id="126" w:name="smileykommunebu"/>
            <w:r>
              <w:rPr>
                <w:noProof/>
              </w:rPr>
              <w:drawing>
                <wp:inline distT="0" distB="0" distL="0" distR="0" wp14:anchorId="46AE04AD" wp14:editId="1CF6343F">
                  <wp:extent cx="360000" cy="360000"/>
                  <wp:effectExtent l="0" t="0" r="2540" b="2540"/>
                  <wp:docPr id="9"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26"/>
          </w:p>
        </w:tc>
      </w:tr>
      <w:tr w:rsidR="00251B83" w14:paraId="7B362312" w14:textId="77777777" w:rsidTr="000C7010">
        <w:trPr>
          <w:trHeight w:val="680"/>
        </w:trPr>
        <w:tc>
          <w:tcPr>
            <w:tcW w:w="7513" w:type="dxa"/>
            <w:shd w:val="clear" w:color="auto" w:fill="auto"/>
            <w:tcMar>
              <w:top w:w="0" w:type="dxa"/>
              <w:left w:w="108" w:type="dxa"/>
              <w:bottom w:w="0" w:type="dxa"/>
              <w:right w:w="108" w:type="dxa"/>
            </w:tcMar>
            <w:vAlign w:val="center"/>
          </w:tcPr>
          <w:p w14:paraId="779ACCBC" w14:textId="77777777" w:rsidR="00251B83" w:rsidRPr="00BA68CC" w:rsidRDefault="00251B83" w:rsidP="000C7010">
            <w:pPr>
              <w:spacing w:line="360" w:lineRule="auto"/>
            </w:pPr>
            <w:r w:rsidRPr="00BA68CC">
              <w:t>Befolkning, Sport og Kultur</w:t>
            </w:r>
          </w:p>
        </w:tc>
        <w:tc>
          <w:tcPr>
            <w:tcW w:w="1876" w:type="dxa"/>
            <w:shd w:val="clear" w:color="auto" w:fill="auto"/>
            <w:tcMar>
              <w:top w:w="0" w:type="dxa"/>
              <w:left w:w="108" w:type="dxa"/>
              <w:bottom w:w="0" w:type="dxa"/>
              <w:right w:w="108" w:type="dxa"/>
            </w:tcMar>
            <w:vAlign w:val="center"/>
          </w:tcPr>
          <w:p w14:paraId="08AD4B80" w14:textId="77777777" w:rsidR="00251B83" w:rsidRDefault="00251B83" w:rsidP="000C7010">
            <w:pPr>
              <w:spacing w:after="0"/>
            </w:pPr>
            <w:bookmarkStart w:id="127" w:name="smileykommunebsk"/>
            <w:r>
              <w:rPr>
                <w:noProof/>
              </w:rPr>
              <w:drawing>
                <wp:inline distT="0" distB="0" distL="0" distR="0" wp14:anchorId="2C3F0EBC" wp14:editId="0A24FE78">
                  <wp:extent cx="360000" cy="360000"/>
                  <wp:effectExtent l="0" t="0" r="2540" b="2540"/>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27"/>
          </w:p>
        </w:tc>
      </w:tr>
      <w:tr w:rsidR="00251B83" w14:paraId="4A6BB5E7" w14:textId="77777777" w:rsidTr="000C7010">
        <w:trPr>
          <w:trHeight w:val="680"/>
        </w:trPr>
        <w:tc>
          <w:tcPr>
            <w:tcW w:w="7513" w:type="dxa"/>
            <w:shd w:val="clear" w:color="auto" w:fill="auto"/>
            <w:tcMar>
              <w:top w:w="0" w:type="dxa"/>
              <w:left w:w="108" w:type="dxa"/>
              <w:bottom w:w="0" w:type="dxa"/>
              <w:right w:w="108" w:type="dxa"/>
            </w:tcMar>
            <w:vAlign w:val="center"/>
          </w:tcPr>
          <w:p w14:paraId="66EC64DE" w14:textId="77777777" w:rsidR="00251B83" w:rsidRPr="00BA68CC" w:rsidRDefault="00251B83" w:rsidP="000C7010">
            <w:pPr>
              <w:spacing w:line="360" w:lineRule="auto"/>
            </w:pPr>
            <w:r w:rsidRPr="00BA68CC">
              <w:t>Økonomi</w:t>
            </w:r>
          </w:p>
        </w:tc>
        <w:tc>
          <w:tcPr>
            <w:tcW w:w="1876" w:type="dxa"/>
            <w:shd w:val="clear" w:color="auto" w:fill="auto"/>
            <w:tcMar>
              <w:top w:w="0" w:type="dxa"/>
              <w:left w:w="108" w:type="dxa"/>
              <w:bottom w:w="0" w:type="dxa"/>
              <w:right w:w="108" w:type="dxa"/>
            </w:tcMar>
            <w:vAlign w:val="center"/>
          </w:tcPr>
          <w:p w14:paraId="15E69841" w14:textId="77777777" w:rsidR="00251B83" w:rsidRDefault="00251B83" w:rsidP="000C7010">
            <w:pPr>
              <w:spacing w:after="0"/>
            </w:pPr>
            <w:bookmarkStart w:id="128" w:name="smileykommuneo"/>
            <w:r>
              <w:rPr>
                <w:noProof/>
              </w:rPr>
              <w:drawing>
                <wp:inline distT="0" distB="0" distL="0" distR="0" wp14:anchorId="4842EF99" wp14:editId="4AEEAEA7">
                  <wp:extent cx="360000" cy="360000"/>
                  <wp:effectExtent l="0" t="0" r="2540" b="2540"/>
                  <wp:docPr id="11" name="Bille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28"/>
          </w:p>
        </w:tc>
      </w:tr>
      <w:tr w:rsidR="00251B83" w14:paraId="0C5013BA" w14:textId="77777777" w:rsidTr="000C7010">
        <w:trPr>
          <w:trHeight w:val="680"/>
        </w:trPr>
        <w:tc>
          <w:tcPr>
            <w:tcW w:w="7513" w:type="dxa"/>
            <w:tcBorders>
              <w:bottom w:val="single" w:sz="18" w:space="0" w:color="77B5E3"/>
            </w:tcBorders>
            <w:shd w:val="clear" w:color="auto" w:fill="auto"/>
            <w:tcMar>
              <w:top w:w="0" w:type="dxa"/>
              <w:left w:w="108" w:type="dxa"/>
              <w:bottom w:w="0" w:type="dxa"/>
              <w:right w:w="108" w:type="dxa"/>
            </w:tcMar>
            <w:vAlign w:val="center"/>
          </w:tcPr>
          <w:p w14:paraId="212E32EA" w14:textId="77777777" w:rsidR="00251B83" w:rsidRPr="00BA68CC" w:rsidRDefault="00251B83" w:rsidP="000C7010">
            <w:pPr>
              <w:spacing w:line="360" w:lineRule="auto"/>
            </w:pPr>
            <w:r w:rsidRPr="00BA68CC">
              <w:t>Vækstmuligheder</w:t>
            </w:r>
          </w:p>
        </w:tc>
        <w:tc>
          <w:tcPr>
            <w:tcW w:w="1876" w:type="dxa"/>
            <w:tcBorders>
              <w:bottom w:val="single" w:sz="18" w:space="0" w:color="77B5E3"/>
            </w:tcBorders>
            <w:shd w:val="clear" w:color="auto" w:fill="auto"/>
            <w:tcMar>
              <w:top w:w="0" w:type="dxa"/>
              <w:left w:w="108" w:type="dxa"/>
              <w:bottom w:w="0" w:type="dxa"/>
              <w:right w:w="108" w:type="dxa"/>
            </w:tcMar>
            <w:vAlign w:val="center"/>
          </w:tcPr>
          <w:p w14:paraId="0464063D" w14:textId="77777777" w:rsidR="00251B83" w:rsidRDefault="00251B83" w:rsidP="000C7010">
            <w:pPr>
              <w:spacing w:after="0"/>
            </w:pPr>
            <w:bookmarkStart w:id="129" w:name="smileykommunev"/>
            <w:r>
              <w:rPr>
                <w:noProof/>
              </w:rPr>
              <w:drawing>
                <wp:inline distT="0" distB="0" distL="0" distR="0" wp14:anchorId="41AF0FFD" wp14:editId="74053626">
                  <wp:extent cx="360000" cy="360000"/>
                  <wp:effectExtent l="0" t="0" r="2540" b="2540"/>
                  <wp:docPr id="12" name="Billed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smiley-missing.png"/>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bookmarkEnd w:id="129"/>
          </w:p>
        </w:tc>
      </w:tr>
    </w:tbl>
    <w:p w14:paraId="77117792" w14:textId="77777777" w:rsidR="00251B83" w:rsidRDefault="00251B83" w:rsidP="00251B83">
      <w:pPr>
        <w:pStyle w:val="Overskrift3"/>
        <w:numPr>
          <w:ilvl w:val="0"/>
          <w:numId w:val="0"/>
        </w:numPr>
      </w:pPr>
      <w:bookmarkStart w:id="130" w:name="_Toc523997072"/>
      <w:bookmarkStart w:id="131" w:name="_Toc523997187"/>
      <w:bookmarkStart w:id="132" w:name="_Toc524001553"/>
      <w:bookmarkStart w:id="133" w:name="_Toc524002120"/>
    </w:p>
    <w:p w14:paraId="3885729C" w14:textId="77777777" w:rsidR="00560275" w:rsidRDefault="00560275">
      <w:pPr>
        <w:suppressAutoHyphens w:val="0"/>
        <w:autoSpaceDN/>
        <w:spacing w:line="259" w:lineRule="auto"/>
        <w:textAlignment w:val="auto"/>
        <w:rPr>
          <w:rFonts w:ascii="Lato" w:hAnsi="Lato"/>
          <w:color w:val="808080"/>
          <w:sz w:val="28"/>
          <w:szCs w:val="28"/>
        </w:rPr>
      </w:pPr>
      <w:r>
        <w:rPr>
          <w:rFonts w:ascii="Lato" w:hAnsi="Lato"/>
          <w:color w:val="808080"/>
          <w:sz w:val="28"/>
          <w:szCs w:val="28"/>
        </w:rPr>
        <w:br w:type="page"/>
      </w:r>
    </w:p>
    <w:p w14:paraId="7425144C" w14:textId="6A7F8104" w:rsidR="00251B83" w:rsidRPr="00D9703B" w:rsidRDefault="00251B83" w:rsidP="00251B83">
      <w:pPr>
        <w:rPr>
          <w:rFonts w:ascii="Lato" w:hAnsi="Lato"/>
          <w:color w:val="808080"/>
          <w:sz w:val="28"/>
          <w:szCs w:val="28"/>
        </w:rPr>
      </w:pPr>
      <w:r w:rsidRPr="00D9703B">
        <w:rPr>
          <w:rFonts w:ascii="Lato" w:hAnsi="Lato"/>
          <w:color w:val="808080"/>
          <w:sz w:val="28"/>
          <w:szCs w:val="28"/>
        </w:rPr>
        <w:lastRenderedPageBreak/>
        <w:t>12.1.1. S</w:t>
      </w:r>
      <w:r>
        <w:rPr>
          <w:rFonts w:ascii="Lato" w:hAnsi="Lato"/>
          <w:color w:val="808080"/>
          <w:sz w:val="28"/>
          <w:szCs w:val="28"/>
        </w:rPr>
        <w:t>UNDHED</w:t>
      </w:r>
    </w:p>
    <w:p w14:paraId="4D8895FA" w14:textId="77777777" w:rsidR="00251B83" w:rsidRDefault="00215441" w:rsidP="00251B83">
      <w:pPr>
        <w:spacing w:line="360" w:lineRule="auto"/>
      </w:pPr>
      <w:r>
        <w:fldChar w:fldCharType="begin"/>
      </w:r>
      <w:r>
        <w:instrText xml:space="preserve"> MERGEFIELD  $rb.kommuneSundhedSum  \* MERGEFORMAT </w:instrText>
      </w:r>
      <w:r>
        <w:fldChar w:fldCharType="separate"/>
      </w:r>
      <w:r w:rsidR="00251B83">
        <w:t>«$rb.kommuneSundhedSum»</w:t>
      </w:r>
      <w:r>
        <w:fldChar w:fldCharType="end"/>
      </w:r>
    </w:p>
    <w:p w14:paraId="0BEE8718"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$rb.kommunes1title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«$rb.kommunes1title»</w:t>
      </w:r>
      <w:r w:rsidRPr="00D9703B">
        <w:rPr>
          <w:rFonts w:ascii="Lato" w:hAnsi="Lato"/>
          <w:color w:val="808080"/>
          <w:sz w:val="24"/>
          <w:szCs w:val="24"/>
        </w:rPr>
        <w:fldChar w:fldCharType="end"/>
      </w:r>
    </w:p>
    <w:p w14:paraId="58C14D14" w14:textId="77777777" w:rsidR="00251B83" w:rsidRDefault="00215441" w:rsidP="00251B83">
      <w:pPr>
        <w:spacing w:line="360" w:lineRule="auto"/>
      </w:pPr>
      <w:r>
        <w:fldChar w:fldCharType="begin"/>
      </w:r>
      <w:r>
        <w:instrText xml:space="preserve"> MERGEFIELD  $rb.kommunes1html  \* MERGEFORMAT </w:instrText>
      </w:r>
      <w:r>
        <w:fldChar w:fldCharType="separate"/>
      </w:r>
      <w:r w:rsidR="00251B83">
        <w:t>«$rb.kommunes1html»</w:t>
      </w:r>
      <w:r>
        <w:fldChar w:fldCharType="end"/>
      </w:r>
    </w:p>
    <w:p w14:paraId="0AB6DC4C"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$rb.kommunes2title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«$rb.kommunes2title»</w:t>
      </w:r>
      <w:r w:rsidRPr="00D9703B">
        <w:rPr>
          <w:rFonts w:ascii="Lato" w:hAnsi="Lato"/>
          <w:color w:val="808080"/>
          <w:sz w:val="24"/>
          <w:szCs w:val="24"/>
        </w:rPr>
        <w:fldChar w:fldCharType="end"/>
      </w:r>
    </w:p>
    <w:p w14:paraId="242E15E5" w14:textId="77777777" w:rsidR="00251B83" w:rsidRDefault="00215441" w:rsidP="00251B83">
      <w:pPr>
        <w:spacing w:line="360" w:lineRule="auto"/>
      </w:pPr>
      <w:r>
        <w:fldChar w:fldCharType="begin"/>
      </w:r>
      <w:r>
        <w:instrText xml:space="preserve"> MERGEFIELD  $rb.kommunes2html  \* MERGEFORMAT </w:instrText>
      </w:r>
      <w:r>
        <w:fldChar w:fldCharType="separate"/>
      </w:r>
      <w:r w:rsidR="00251B83">
        <w:t>«$rb.kommunes2html»</w:t>
      </w:r>
      <w:r>
        <w:fldChar w:fldCharType="end"/>
      </w:r>
    </w:p>
    <w:p w14:paraId="170AB435"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$rb.kommunes3title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«$rb.kommunes3title»</w:t>
      </w:r>
      <w:r w:rsidRPr="00D9703B">
        <w:rPr>
          <w:rFonts w:ascii="Lato" w:hAnsi="Lato"/>
          <w:color w:val="808080"/>
          <w:sz w:val="24"/>
          <w:szCs w:val="24"/>
        </w:rPr>
        <w:fldChar w:fldCharType="end"/>
      </w:r>
    </w:p>
    <w:p w14:paraId="10B009B5" w14:textId="77777777" w:rsidR="00251B83" w:rsidRDefault="00215441" w:rsidP="00251B83">
      <w:pPr>
        <w:spacing w:line="360" w:lineRule="auto"/>
      </w:pPr>
      <w:r>
        <w:fldChar w:fldCharType="begin"/>
      </w:r>
      <w:r>
        <w:instrText xml:space="preserve"> MERGEFIELD  $rb.kommunes3html  \* MERGEFORMAT </w:instrText>
      </w:r>
      <w:r>
        <w:fldChar w:fldCharType="separate"/>
      </w:r>
      <w:r w:rsidR="00251B83" w:rsidRPr="00564D7A">
        <w:t>«$rb.kommunes3html»</w:t>
      </w:r>
      <w:r>
        <w:fldChar w:fldCharType="end"/>
      </w:r>
      <w:r w:rsidR="00251B83">
        <w:t xml:space="preserve"> </w:t>
      </w:r>
    </w:p>
    <w:p w14:paraId="4C711DEC"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$rb.kommunes4title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«$rb.kommunes4title»</w:t>
      </w:r>
      <w:r w:rsidRPr="00D9703B">
        <w:rPr>
          <w:rFonts w:ascii="Lato" w:hAnsi="Lato"/>
          <w:color w:val="808080"/>
          <w:sz w:val="24"/>
          <w:szCs w:val="24"/>
        </w:rPr>
        <w:fldChar w:fldCharType="end"/>
      </w:r>
    </w:p>
    <w:p w14:paraId="2A95D747" w14:textId="77777777" w:rsidR="00251B83" w:rsidRDefault="00215441" w:rsidP="00251B83">
      <w:pPr>
        <w:spacing w:line="360" w:lineRule="auto"/>
      </w:pPr>
      <w:r>
        <w:fldChar w:fldCharType="begin"/>
      </w:r>
      <w:r>
        <w:instrText xml:space="preserve"> MERGEFIELD  $rb.kommunes4html  \* MERGEFORMAT </w:instrText>
      </w:r>
      <w:r>
        <w:fldChar w:fldCharType="separate"/>
      </w:r>
      <w:r w:rsidR="00251B83" w:rsidRPr="00564D7A">
        <w:t>«$rb.kommunes4html»</w:t>
      </w:r>
      <w:r>
        <w:fldChar w:fldCharType="end"/>
      </w:r>
      <w:r w:rsidR="00251B83">
        <w:t xml:space="preserve"> </w:t>
      </w:r>
    </w:p>
    <w:p w14:paraId="517091E3"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$rb.kommunes5title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«$rb.kommunes5title»</w:t>
      </w:r>
      <w:r w:rsidRPr="00D9703B">
        <w:rPr>
          <w:rFonts w:ascii="Lato" w:hAnsi="Lato"/>
          <w:color w:val="808080"/>
          <w:sz w:val="24"/>
          <w:szCs w:val="24"/>
        </w:rPr>
        <w:fldChar w:fldCharType="end"/>
      </w:r>
    </w:p>
    <w:p w14:paraId="66999C29" w14:textId="77777777" w:rsidR="00251B83" w:rsidRDefault="00215441" w:rsidP="00251B83">
      <w:pPr>
        <w:spacing w:line="360" w:lineRule="auto"/>
      </w:pPr>
      <w:r>
        <w:fldChar w:fldCharType="begin"/>
      </w:r>
      <w:r>
        <w:instrText xml:space="preserve"> MERGEFIELD  $rb.kommunes5html  \* MERGEFORMAT </w:instrText>
      </w:r>
      <w:r>
        <w:fldChar w:fldCharType="separate"/>
      </w:r>
      <w:r w:rsidR="00251B83" w:rsidRPr="00564D7A">
        <w:t>«$rb.kommunes5html»</w:t>
      </w:r>
      <w:r>
        <w:fldChar w:fldCharType="end"/>
      </w:r>
      <w:r w:rsidR="00251B83">
        <w:t xml:space="preserve"> </w:t>
      </w:r>
    </w:p>
    <w:p w14:paraId="2E08C3E9"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$rb.kommunes6title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«$rb.kommunes6title»</w:t>
      </w:r>
      <w:r w:rsidRPr="00D9703B">
        <w:rPr>
          <w:rFonts w:ascii="Lato" w:hAnsi="Lato"/>
          <w:color w:val="808080"/>
          <w:sz w:val="24"/>
          <w:szCs w:val="24"/>
        </w:rPr>
        <w:fldChar w:fldCharType="end"/>
      </w:r>
    </w:p>
    <w:p w14:paraId="21509484" w14:textId="77777777" w:rsidR="00251B83" w:rsidRDefault="00215441" w:rsidP="00251B83">
      <w:pPr>
        <w:spacing w:line="360" w:lineRule="auto"/>
      </w:pPr>
      <w:r>
        <w:fldChar w:fldCharType="begin"/>
      </w:r>
      <w:r>
        <w:instrText xml:space="preserve"> MERGEFIELD  $rb.kommunes6html  \* MERGEFORMAT </w:instrText>
      </w:r>
      <w:r>
        <w:fldChar w:fldCharType="separate"/>
      </w:r>
      <w:r w:rsidR="00251B83" w:rsidRPr="00564D7A">
        <w:t>«$rb.kommunes6html»</w:t>
      </w:r>
      <w:r>
        <w:fldChar w:fldCharType="end"/>
      </w:r>
      <w:r w:rsidR="00251B83">
        <w:t xml:space="preserve"> </w:t>
      </w:r>
    </w:p>
    <w:p w14:paraId="2B5E61BF"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$rb.kommunes7title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«$rb.kommunes7title»</w:t>
      </w:r>
      <w:r w:rsidRPr="00D9703B">
        <w:rPr>
          <w:rFonts w:ascii="Lato" w:hAnsi="Lato"/>
          <w:color w:val="808080"/>
          <w:sz w:val="24"/>
          <w:szCs w:val="24"/>
        </w:rPr>
        <w:fldChar w:fldCharType="end"/>
      </w:r>
    </w:p>
    <w:p w14:paraId="5ED8B566" w14:textId="77777777" w:rsidR="00251B83" w:rsidRDefault="00215441" w:rsidP="00251B83">
      <w:pPr>
        <w:spacing w:line="360" w:lineRule="auto"/>
      </w:pPr>
      <w:r>
        <w:fldChar w:fldCharType="begin"/>
      </w:r>
      <w:r>
        <w:instrText xml:space="preserve"> MERGEFIELD  $rb.kommunes7html  \* MERGEFORMAT </w:instrText>
      </w:r>
      <w:r>
        <w:fldChar w:fldCharType="separate"/>
      </w:r>
      <w:r w:rsidR="00251B83" w:rsidRPr="00564D7A">
        <w:t>«$rb.kommunes7html»</w:t>
      </w:r>
      <w:r>
        <w:fldChar w:fldCharType="end"/>
      </w:r>
      <w:r w:rsidR="00251B83">
        <w:t xml:space="preserve"> </w:t>
      </w:r>
    </w:p>
    <w:p w14:paraId="3AB4022A"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$rb.kommunes8title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«$rb.kommunes8title»</w:t>
      </w:r>
      <w:r w:rsidRPr="00D9703B">
        <w:rPr>
          <w:rFonts w:ascii="Lato" w:hAnsi="Lato"/>
          <w:color w:val="808080"/>
          <w:sz w:val="24"/>
          <w:szCs w:val="24"/>
        </w:rPr>
        <w:fldChar w:fldCharType="end"/>
      </w:r>
    </w:p>
    <w:p w14:paraId="26C3E59E" w14:textId="77777777" w:rsidR="00251B83" w:rsidRPr="001B7AFF" w:rsidRDefault="000B27B1" w:rsidP="00251B83">
      <w:pPr>
        <w:spacing w:line="360" w:lineRule="auto"/>
      </w:pPr>
      <w:r>
        <w:fldChar w:fldCharType="begin"/>
      </w:r>
      <w:r w:rsidRPr="001B7AFF">
        <w:instrText xml:space="preserve"> MERGEFIELD  $rb.kommunes8html  \* MERGEFORMAT </w:instrText>
      </w:r>
      <w:r>
        <w:fldChar w:fldCharType="separate"/>
      </w:r>
      <w:r w:rsidR="00251B83" w:rsidRPr="001B7AFF">
        <w:t>«$rb.kommunes8html»</w:t>
      </w:r>
      <w:r>
        <w:fldChar w:fldCharType="end"/>
      </w:r>
    </w:p>
    <w:p w14:paraId="444CA881" w14:textId="77777777" w:rsidR="00251B83" w:rsidRPr="001B7AFF" w:rsidRDefault="00251B83" w:rsidP="00251B83"/>
    <w:p w14:paraId="4BE928FD" w14:textId="77777777" w:rsidR="00251B83" w:rsidRPr="001B7AFF" w:rsidRDefault="00251B83" w:rsidP="00251B83">
      <w:pPr>
        <w:rPr>
          <w:rFonts w:ascii="Lato" w:hAnsi="Lato"/>
          <w:color w:val="808080"/>
          <w:sz w:val="28"/>
          <w:szCs w:val="28"/>
        </w:rPr>
      </w:pPr>
      <w:r w:rsidRPr="001B7AFF">
        <w:rPr>
          <w:rFonts w:ascii="Lato" w:hAnsi="Lato"/>
          <w:color w:val="808080"/>
          <w:sz w:val="28"/>
          <w:szCs w:val="28"/>
        </w:rPr>
        <w:t>12.1.2. SERVICENIVEAU</w:t>
      </w:r>
    </w:p>
    <w:p w14:paraId="4AD660BB" w14:textId="77777777" w:rsidR="00251B83" w:rsidRPr="001B7AFF" w:rsidRDefault="000B27B1" w:rsidP="00251B83">
      <w:pPr>
        <w:spacing w:line="360" w:lineRule="auto"/>
      </w:pPr>
      <w:r>
        <w:fldChar w:fldCharType="begin"/>
      </w:r>
      <w:r w:rsidRPr="001B7AFF">
        <w:instrText xml:space="preserve"> MERGEFIELD  $rb.kommuneServiceSum  \* MERGEFORMAT </w:instrText>
      </w:r>
      <w:r>
        <w:fldChar w:fldCharType="separate"/>
      </w:r>
      <w:r w:rsidR="00251B83" w:rsidRPr="001B7AFF">
        <w:t>«$rb.kommuneServiceSum»</w:t>
      </w:r>
      <w:r>
        <w:fldChar w:fldCharType="end"/>
      </w:r>
    </w:p>
    <w:p w14:paraId="1D49B237"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$rb.kommuneserv1title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«$rb.kommuneserv1title»</w:t>
      </w:r>
      <w:r w:rsidRPr="00D9703B">
        <w:rPr>
          <w:rFonts w:ascii="Lato" w:hAnsi="Lato"/>
          <w:color w:val="808080"/>
          <w:sz w:val="24"/>
          <w:szCs w:val="24"/>
        </w:rPr>
        <w:fldChar w:fldCharType="end"/>
      </w:r>
    </w:p>
    <w:p w14:paraId="2F469803" w14:textId="77777777" w:rsidR="00251B83" w:rsidRDefault="00215441" w:rsidP="00251B83">
      <w:pPr>
        <w:spacing w:line="360" w:lineRule="auto"/>
      </w:pPr>
      <w:r>
        <w:fldChar w:fldCharType="begin"/>
      </w:r>
      <w:r>
        <w:instrText xml:space="preserve"> MERGEFIELD  $rb.kommuneserv1html  \* MERGEFORMAT </w:instrText>
      </w:r>
      <w:r>
        <w:fldChar w:fldCharType="separate"/>
      </w:r>
      <w:r w:rsidR="00251B83" w:rsidRPr="00564D7A">
        <w:t>«$rb.kommuneserv1html»</w:t>
      </w:r>
      <w:r>
        <w:fldChar w:fldCharType="end"/>
      </w:r>
      <w:r w:rsidR="00251B83">
        <w:t xml:space="preserve"> </w:t>
      </w:r>
    </w:p>
    <w:p w14:paraId="42426F20" w14:textId="77777777" w:rsidR="00251B83" w:rsidRDefault="00251B83" w:rsidP="00251B83"/>
    <w:p w14:paraId="09ADF5C5" w14:textId="77777777" w:rsidR="00251B83" w:rsidRPr="00D9703B" w:rsidRDefault="00251B83" w:rsidP="00251B83">
      <w:pPr>
        <w:rPr>
          <w:rFonts w:ascii="Lato" w:hAnsi="Lato"/>
          <w:color w:val="808080"/>
          <w:sz w:val="28"/>
          <w:szCs w:val="28"/>
        </w:rPr>
      </w:pPr>
      <w:r w:rsidRPr="00D9703B">
        <w:rPr>
          <w:rFonts w:ascii="Lato" w:hAnsi="Lato"/>
          <w:color w:val="808080"/>
          <w:sz w:val="28"/>
          <w:szCs w:val="28"/>
        </w:rPr>
        <w:t>12.1.3. BØRN OG UNGE</w:t>
      </w:r>
    </w:p>
    <w:p w14:paraId="71BA438E" w14:textId="77777777" w:rsidR="00251B83" w:rsidRDefault="00215441" w:rsidP="00251B83">
      <w:pPr>
        <w:spacing w:line="360" w:lineRule="auto"/>
      </w:pPr>
      <w:r>
        <w:fldChar w:fldCharType="begin"/>
      </w:r>
      <w:r>
        <w:instrText xml:space="preserve"> MERGEFIELD  $rb.kommuneBuSum  \* MERGEFORMAT </w:instrText>
      </w:r>
      <w:r>
        <w:fldChar w:fldCharType="separate"/>
      </w:r>
      <w:r w:rsidR="00251B83">
        <w:t>«$rb.kommuneBuSum»</w:t>
      </w:r>
      <w:r>
        <w:fldChar w:fldCharType="end"/>
      </w:r>
    </w:p>
    <w:p w14:paraId="11BE993F"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$rb.kommunebu1title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«$rb.kommunebu1title»</w:t>
      </w:r>
      <w:r w:rsidRPr="00D9703B">
        <w:rPr>
          <w:rFonts w:ascii="Lato" w:hAnsi="Lato"/>
          <w:color w:val="808080"/>
          <w:sz w:val="24"/>
          <w:szCs w:val="24"/>
        </w:rPr>
        <w:fldChar w:fldCharType="end"/>
      </w:r>
    </w:p>
    <w:p w14:paraId="5809C6B3" w14:textId="77777777" w:rsidR="00251B83" w:rsidRDefault="00215441" w:rsidP="00251B83">
      <w:pPr>
        <w:spacing w:line="360" w:lineRule="auto"/>
      </w:pPr>
      <w:r>
        <w:fldChar w:fldCharType="begin"/>
      </w:r>
      <w:r>
        <w:instrText xml:space="preserve"> MERGEFIELD  $rb.kommunebu1html  \* MERGEFORMAT </w:instrText>
      </w:r>
      <w:r>
        <w:fldChar w:fldCharType="separate"/>
      </w:r>
      <w:r w:rsidR="00251B83" w:rsidRPr="00564D7A">
        <w:t>«$rb.kommunebu1html»</w:t>
      </w:r>
      <w:r>
        <w:fldChar w:fldCharType="end"/>
      </w:r>
      <w:r w:rsidR="00251B83">
        <w:t xml:space="preserve"> </w:t>
      </w:r>
    </w:p>
    <w:p w14:paraId="0A189F71"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$rb.kommunebu2title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«$rb.kommunebu2title»</w:t>
      </w:r>
      <w:r w:rsidRPr="00D9703B">
        <w:rPr>
          <w:rFonts w:ascii="Lato" w:hAnsi="Lato"/>
          <w:color w:val="808080"/>
          <w:sz w:val="24"/>
          <w:szCs w:val="24"/>
        </w:rPr>
        <w:fldChar w:fldCharType="end"/>
      </w:r>
    </w:p>
    <w:p w14:paraId="6DA9606E" w14:textId="77777777" w:rsidR="00251B83" w:rsidRDefault="00215441" w:rsidP="00251B83">
      <w:pPr>
        <w:spacing w:line="360" w:lineRule="auto"/>
      </w:pPr>
      <w:r>
        <w:fldChar w:fldCharType="begin"/>
      </w:r>
      <w:r>
        <w:instrText xml:space="preserve"> MERGEFIELD  $rb.kommunebu2html  \* MERGEFORMAT </w:instrText>
      </w:r>
      <w:r>
        <w:fldChar w:fldCharType="separate"/>
      </w:r>
      <w:r w:rsidR="00251B83" w:rsidRPr="00564D7A">
        <w:t>«$rb.kommunebu2html»</w:t>
      </w:r>
      <w:r>
        <w:fldChar w:fldCharType="end"/>
      </w:r>
      <w:r w:rsidR="00251B83">
        <w:t xml:space="preserve"> </w:t>
      </w:r>
    </w:p>
    <w:p w14:paraId="15E54683"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$rb.kommunebu6title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«$rb.kommunebu6title»</w:t>
      </w:r>
      <w:r w:rsidRPr="00D9703B">
        <w:rPr>
          <w:rFonts w:ascii="Lato" w:hAnsi="Lato"/>
          <w:color w:val="808080"/>
          <w:sz w:val="24"/>
          <w:szCs w:val="24"/>
        </w:rPr>
        <w:fldChar w:fldCharType="end"/>
      </w:r>
    </w:p>
    <w:p w14:paraId="17CECE75" w14:textId="77777777" w:rsidR="00251B83" w:rsidRDefault="00215441" w:rsidP="00251B83">
      <w:pPr>
        <w:spacing w:line="360" w:lineRule="auto"/>
      </w:pPr>
      <w:r>
        <w:fldChar w:fldCharType="begin"/>
      </w:r>
      <w:r>
        <w:instrText xml:space="preserve"> MERGEFIELD  $rb.kommunebu6html  \* MERGEFORMAT </w:instrText>
      </w:r>
      <w:r>
        <w:fldChar w:fldCharType="separate"/>
      </w:r>
      <w:r w:rsidR="00251B83" w:rsidRPr="00564D7A">
        <w:t>«$rb.kommunebu6html»</w:t>
      </w:r>
      <w:r>
        <w:fldChar w:fldCharType="end"/>
      </w:r>
      <w:r w:rsidR="00251B83">
        <w:t xml:space="preserve"> </w:t>
      </w:r>
    </w:p>
    <w:p w14:paraId="73D32130"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$rb.kommunebu7title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«$rb.kommunebu7title»</w:t>
      </w:r>
      <w:r w:rsidRPr="00D9703B">
        <w:rPr>
          <w:rFonts w:ascii="Lato" w:hAnsi="Lato"/>
          <w:color w:val="808080"/>
          <w:sz w:val="24"/>
          <w:szCs w:val="24"/>
        </w:rPr>
        <w:fldChar w:fldCharType="end"/>
      </w:r>
    </w:p>
    <w:p w14:paraId="05AD219B" w14:textId="77777777" w:rsidR="00251B83" w:rsidRDefault="00215441" w:rsidP="00251B83">
      <w:pPr>
        <w:spacing w:line="360" w:lineRule="auto"/>
      </w:pPr>
      <w:r>
        <w:fldChar w:fldCharType="begin"/>
      </w:r>
      <w:r>
        <w:instrText xml:space="preserve"> MERGEFIELD  $rb.kommunebu7html  \* MERGEFORMAT </w:instrText>
      </w:r>
      <w:r>
        <w:fldChar w:fldCharType="separate"/>
      </w:r>
      <w:r w:rsidR="00251B83" w:rsidRPr="00564D7A">
        <w:t>«$rb.kommunebu7html»</w:t>
      </w:r>
      <w:r>
        <w:fldChar w:fldCharType="end"/>
      </w:r>
      <w:r w:rsidR="00251B83">
        <w:t xml:space="preserve"> </w:t>
      </w:r>
    </w:p>
    <w:p w14:paraId="5DEEF1D3"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$rb.kommunebu3title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«$rb.kommunebu3title»</w:t>
      </w:r>
      <w:r w:rsidRPr="00D9703B">
        <w:rPr>
          <w:rFonts w:ascii="Lato" w:hAnsi="Lato"/>
          <w:color w:val="808080"/>
          <w:sz w:val="24"/>
          <w:szCs w:val="24"/>
        </w:rPr>
        <w:fldChar w:fldCharType="end"/>
      </w:r>
    </w:p>
    <w:p w14:paraId="32C02689" w14:textId="77777777" w:rsidR="00251B83" w:rsidRDefault="00215441" w:rsidP="00251B83">
      <w:pPr>
        <w:spacing w:line="360" w:lineRule="auto"/>
      </w:pPr>
      <w:r>
        <w:fldChar w:fldCharType="begin"/>
      </w:r>
      <w:r>
        <w:instrText xml:space="preserve"> MERGEFIELD  $rb.kommunebu3html  \* ME</w:instrText>
      </w:r>
      <w:r>
        <w:instrText xml:space="preserve">RGEFORMAT </w:instrText>
      </w:r>
      <w:r>
        <w:fldChar w:fldCharType="separate"/>
      </w:r>
      <w:r w:rsidR="00251B83" w:rsidRPr="00564D7A">
        <w:t>«$rb.kommunebu3html»</w:t>
      </w:r>
      <w:r>
        <w:fldChar w:fldCharType="end"/>
      </w:r>
      <w:r w:rsidR="00251B83">
        <w:t xml:space="preserve"> </w:t>
      </w:r>
    </w:p>
    <w:p w14:paraId="10932B6A"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$rb.kommunebu4title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«$rb.kommunebu4title»</w:t>
      </w:r>
      <w:r w:rsidRPr="00D9703B">
        <w:rPr>
          <w:rFonts w:ascii="Lato" w:hAnsi="Lato"/>
          <w:color w:val="808080"/>
          <w:sz w:val="24"/>
          <w:szCs w:val="24"/>
        </w:rPr>
        <w:fldChar w:fldCharType="end"/>
      </w:r>
    </w:p>
    <w:p w14:paraId="78F54C95" w14:textId="77777777" w:rsidR="00251B83" w:rsidRDefault="00215441" w:rsidP="00251B83">
      <w:pPr>
        <w:spacing w:line="360" w:lineRule="auto"/>
      </w:pPr>
      <w:r>
        <w:fldChar w:fldCharType="begin"/>
      </w:r>
      <w:r>
        <w:instrText xml:space="preserve"> MERGEFIELD  $rb.kommunebu4html  \* MERGEFORMAT </w:instrText>
      </w:r>
      <w:r>
        <w:fldChar w:fldCharType="separate"/>
      </w:r>
      <w:r w:rsidR="00251B83" w:rsidRPr="00564D7A">
        <w:t>«$rb.kommunebu4html»</w:t>
      </w:r>
      <w:r>
        <w:fldChar w:fldCharType="end"/>
      </w:r>
      <w:r w:rsidR="00251B83">
        <w:t xml:space="preserve"> </w:t>
      </w:r>
    </w:p>
    <w:p w14:paraId="7587F07A" w14:textId="77777777" w:rsidR="00251B83" w:rsidRDefault="00251B83" w:rsidP="00251B83"/>
    <w:p w14:paraId="7B217E5D" w14:textId="77777777" w:rsidR="00251B83" w:rsidRPr="00D9703B" w:rsidRDefault="00251B83" w:rsidP="00251B83">
      <w:pPr>
        <w:rPr>
          <w:rFonts w:ascii="Lato" w:hAnsi="Lato"/>
          <w:color w:val="808080"/>
          <w:sz w:val="28"/>
          <w:szCs w:val="28"/>
        </w:rPr>
      </w:pPr>
      <w:r w:rsidRPr="00D9703B">
        <w:rPr>
          <w:rFonts w:ascii="Lato" w:hAnsi="Lato"/>
          <w:color w:val="808080"/>
          <w:sz w:val="28"/>
          <w:szCs w:val="28"/>
        </w:rPr>
        <w:t>12.1.4. B</w:t>
      </w:r>
      <w:r>
        <w:rPr>
          <w:rFonts w:ascii="Lato" w:hAnsi="Lato"/>
          <w:color w:val="808080"/>
          <w:sz w:val="28"/>
          <w:szCs w:val="28"/>
        </w:rPr>
        <w:t>EFOLKNING, SPORT og KULTUR</w:t>
      </w:r>
    </w:p>
    <w:p w14:paraId="4EF9B457" w14:textId="77777777" w:rsidR="00251B83" w:rsidRDefault="00215441" w:rsidP="00251B83">
      <w:pPr>
        <w:spacing w:line="360" w:lineRule="auto"/>
      </w:pPr>
      <w:r>
        <w:fldChar w:fldCharType="begin"/>
      </w:r>
      <w:r>
        <w:instrText xml:space="preserve"> MERGEFIELD  $rb.kommuneBskSum  \* MERGEFORMAT </w:instrText>
      </w:r>
      <w:r>
        <w:fldChar w:fldCharType="separate"/>
      </w:r>
      <w:r w:rsidR="00251B83">
        <w:t>«$rb.kommuneBskSum»</w:t>
      </w:r>
      <w:r>
        <w:fldChar w:fldCharType="end"/>
      </w:r>
    </w:p>
    <w:p w14:paraId="5C883F80"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$rb.kommunebsk1title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«$rb.kommunebsk1title»</w:t>
      </w:r>
      <w:r w:rsidRPr="00D9703B">
        <w:rPr>
          <w:rFonts w:ascii="Lato" w:hAnsi="Lato"/>
          <w:color w:val="808080"/>
          <w:sz w:val="24"/>
          <w:szCs w:val="24"/>
        </w:rPr>
        <w:fldChar w:fldCharType="end"/>
      </w:r>
    </w:p>
    <w:p w14:paraId="71F8FFCB" w14:textId="77777777" w:rsidR="00251B83" w:rsidRDefault="00215441" w:rsidP="00251B83">
      <w:pPr>
        <w:spacing w:line="360" w:lineRule="auto"/>
      </w:pPr>
      <w:r>
        <w:fldChar w:fldCharType="begin"/>
      </w:r>
      <w:r>
        <w:instrText xml:space="preserve"> MERGEFIELD  $rb.kommunebsk1html  \* MERGEFORMAT </w:instrText>
      </w:r>
      <w:r>
        <w:fldChar w:fldCharType="separate"/>
      </w:r>
      <w:r w:rsidR="00251B83" w:rsidRPr="00564D7A">
        <w:t>«$rb.kommunebsk1html»</w:t>
      </w:r>
      <w:r>
        <w:fldChar w:fldCharType="end"/>
      </w:r>
      <w:r w:rsidR="00251B83">
        <w:t xml:space="preserve"> </w:t>
      </w:r>
    </w:p>
    <w:p w14:paraId="7879F6F8"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$rb.kommunebsk4title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«$rb.kommunebsk4title»</w:t>
      </w:r>
      <w:r w:rsidRPr="00D9703B">
        <w:rPr>
          <w:rFonts w:ascii="Lato" w:hAnsi="Lato"/>
          <w:color w:val="808080"/>
          <w:sz w:val="24"/>
          <w:szCs w:val="24"/>
        </w:rPr>
        <w:fldChar w:fldCharType="end"/>
      </w:r>
    </w:p>
    <w:p w14:paraId="7A047B68" w14:textId="77777777" w:rsidR="00251B83" w:rsidRDefault="00215441" w:rsidP="00251B83">
      <w:pPr>
        <w:spacing w:line="360" w:lineRule="auto"/>
      </w:pPr>
      <w:r>
        <w:fldChar w:fldCharType="begin"/>
      </w:r>
      <w:r>
        <w:instrText xml:space="preserve"> MERGEFIELD  $rb.kommunebsk4html  \* MERGEFORMAT </w:instrText>
      </w:r>
      <w:r>
        <w:fldChar w:fldCharType="separate"/>
      </w:r>
      <w:r w:rsidR="00251B83" w:rsidRPr="00564D7A">
        <w:t>«$rb.kommunebsk4html»</w:t>
      </w:r>
      <w:r>
        <w:fldChar w:fldCharType="end"/>
      </w:r>
      <w:r w:rsidR="00251B83">
        <w:t xml:space="preserve"> </w:t>
      </w:r>
    </w:p>
    <w:p w14:paraId="18FF339A"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$rb.kommunebsk2title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«$rb.kommunebsk2title»</w:t>
      </w:r>
      <w:r w:rsidRPr="00D9703B">
        <w:rPr>
          <w:rFonts w:ascii="Lato" w:hAnsi="Lato"/>
          <w:color w:val="808080"/>
          <w:sz w:val="24"/>
          <w:szCs w:val="24"/>
        </w:rPr>
        <w:fldChar w:fldCharType="end"/>
      </w:r>
    </w:p>
    <w:p w14:paraId="116B674D" w14:textId="77777777" w:rsidR="00251B83" w:rsidRDefault="00215441" w:rsidP="00251B83">
      <w:pPr>
        <w:spacing w:line="360" w:lineRule="auto"/>
      </w:pPr>
      <w:r>
        <w:lastRenderedPageBreak/>
        <w:fldChar w:fldCharType="begin"/>
      </w:r>
      <w:r>
        <w:instrText xml:space="preserve"> MERGEFIELD  $rb.kommunebsk2html  \* MERGEFORMAT </w:instrText>
      </w:r>
      <w:r>
        <w:fldChar w:fldCharType="separate"/>
      </w:r>
      <w:r w:rsidR="00251B83" w:rsidRPr="00564D7A">
        <w:t>«$rb.kommunebsk2html»</w:t>
      </w:r>
      <w:r>
        <w:fldChar w:fldCharType="end"/>
      </w:r>
      <w:r w:rsidR="00251B83">
        <w:t xml:space="preserve"> </w:t>
      </w:r>
    </w:p>
    <w:p w14:paraId="6066ABF8"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$rb.kommunebsk3title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«$rb.kommunebsk3title»</w:t>
      </w:r>
      <w:r w:rsidRPr="00D9703B">
        <w:rPr>
          <w:rFonts w:ascii="Lato" w:hAnsi="Lato"/>
          <w:color w:val="808080"/>
          <w:sz w:val="24"/>
          <w:szCs w:val="24"/>
        </w:rPr>
        <w:fldChar w:fldCharType="end"/>
      </w:r>
    </w:p>
    <w:p w14:paraId="5DE02F5F" w14:textId="77777777" w:rsidR="00251B83" w:rsidRDefault="00215441" w:rsidP="00251B83">
      <w:pPr>
        <w:spacing w:line="360" w:lineRule="auto"/>
      </w:pPr>
      <w:r>
        <w:fldChar w:fldCharType="begin"/>
      </w:r>
      <w:r>
        <w:instrText xml:space="preserve"> MERGEFIELD  $rb.kommunebsk3html  \* MERGEFORMAT </w:instrText>
      </w:r>
      <w:r>
        <w:fldChar w:fldCharType="separate"/>
      </w:r>
      <w:r w:rsidR="00251B83" w:rsidRPr="00564D7A">
        <w:t>«$rb.kommunebsk3html»</w:t>
      </w:r>
      <w:r>
        <w:fldChar w:fldCharType="end"/>
      </w:r>
      <w:r w:rsidR="00251B83">
        <w:t xml:space="preserve"> </w:t>
      </w:r>
    </w:p>
    <w:p w14:paraId="7C862706"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$rb.kommunebsk7title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«$rb.kommunebsk7title»</w:t>
      </w:r>
      <w:r w:rsidRPr="00D9703B">
        <w:rPr>
          <w:rFonts w:ascii="Lato" w:hAnsi="Lato"/>
          <w:color w:val="808080"/>
          <w:sz w:val="24"/>
          <w:szCs w:val="24"/>
        </w:rPr>
        <w:fldChar w:fldCharType="end"/>
      </w:r>
    </w:p>
    <w:p w14:paraId="41941760" w14:textId="77777777" w:rsidR="00251B83" w:rsidRDefault="00215441" w:rsidP="00251B83">
      <w:pPr>
        <w:spacing w:line="360" w:lineRule="auto"/>
      </w:pPr>
      <w:r>
        <w:fldChar w:fldCharType="begin"/>
      </w:r>
      <w:r>
        <w:instrText xml:space="preserve"> MERGEFIELD  $rb.k</w:instrText>
      </w:r>
      <w:r>
        <w:instrText xml:space="preserve">ommunebsk7html  \* MERGEFORMAT </w:instrText>
      </w:r>
      <w:r>
        <w:fldChar w:fldCharType="separate"/>
      </w:r>
      <w:r w:rsidR="00251B83" w:rsidRPr="00564D7A">
        <w:t>«$rb.kommunebsk7html»</w:t>
      </w:r>
      <w:r>
        <w:fldChar w:fldCharType="end"/>
      </w:r>
      <w:r w:rsidR="00251B83">
        <w:t xml:space="preserve"> </w:t>
      </w:r>
    </w:p>
    <w:p w14:paraId="6951A400"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$rb.kommunebsk5title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«$rb.kommunebsk5title»</w:t>
      </w:r>
      <w:r w:rsidRPr="00D9703B">
        <w:rPr>
          <w:rFonts w:ascii="Lato" w:hAnsi="Lato"/>
          <w:color w:val="808080"/>
          <w:sz w:val="24"/>
          <w:szCs w:val="24"/>
        </w:rPr>
        <w:fldChar w:fldCharType="end"/>
      </w:r>
    </w:p>
    <w:p w14:paraId="7C0D83F1" w14:textId="77777777" w:rsidR="00251B83" w:rsidRDefault="00215441" w:rsidP="00251B83">
      <w:pPr>
        <w:spacing w:line="360" w:lineRule="auto"/>
      </w:pPr>
      <w:r>
        <w:fldChar w:fldCharType="begin"/>
      </w:r>
      <w:r>
        <w:instrText xml:space="preserve"> MERGEFIELD  $rb.kommunebsk5html  \* MERGEFORMAT </w:instrText>
      </w:r>
      <w:r>
        <w:fldChar w:fldCharType="separate"/>
      </w:r>
      <w:r w:rsidR="00251B83" w:rsidRPr="00564D7A">
        <w:t>«$rb.kommunebsk5html»</w:t>
      </w:r>
      <w:r>
        <w:fldChar w:fldCharType="end"/>
      </w:r>
      <w:r w:rsidR="00251B83">
        <w:t xml:space="preserve"> </w:t>
      </w:r>
    </w:p>
    <w:p w14:paraId="2D8B9CA1" w14:textId="77777777" w:rsidR="00251B83" w:rsidRPr="00D9703B" w:rsidRDefault="00251B83" w:rsidP="00251B83">
      <w:pPr>
        <w:rPr>
          <w:rFonts w:ascii="Lato" w:hAnsi="Lato"/>
          <w:color w:val="808080"/>
          <w:sz w:val="24"/>
          <w:szCs w:val="24"/>
        </w:rPr>
      </w:pPr>
      <w:r w:rsidRPr="00D9703B">
        <w:rPr>
          <w:rFonts w:ascii="Lato" w:hAnsi="Lato"/>
          <w:color w:val="808080"/>
          <w:sz w:val="24"/>
          <w:szCs w:val="24"/>
        </w:rPr>
        <w:fldChar w:fldCharType="begin"/>
      </w:r>
      <w:r w:rsidRPr="00D9703B">
        <w:rPr>
          <w:rFonts w:ascii="Lato" w:hAnsi="Lato"/>
          <w:color w:val="808080"/>
          <w:sz w:val="24"/>
          <w:szCs w:val="24"/>
        </w:rPr>
        <w:instrText xml:space="preserve"> MERGEFIELD  $rb.kommunebsk6title  \* MERGEFORMAT </w:instrText>
      </w:r>
      <w:r w:rsidRPr="00D9703B">
        <w:rPr>
          <w:rFonts w:ascii="Lato" w:hAnsi="Lato"/>
          <w:color w:val="808080"/>
          <w:sz w:val="24"/>
          <w:szCs w:val="24"/>
        </w:rPr>
        <w:fldChar w:fldCharType="separate"/>
      </w:r>
      <w:r w:rsidRPr="00D9703B">
        <w:rPr>
          <w:rFonts w:ascii="Lato" w:hAnsi="Lato"/>
          <w:color w:val="808080"/>
          <w:sz w:val="24"/>
          <w:szCs w:val="24"/>
        </w:rPr>
        <w:t>«$rb.kommunebsk6title»</w:t>
      </w:r>
      <w:r w:rsidRPr="00D9703B">
        <w:rPr>
          <w:rFonts w:ascii="Lato" w:hAnsi="Lato"/>
          <w:color w:val="808080"/>
          <w:sz w:val="24"/>
          <w:szCs w:val="24"/>
        </w:rPr>
        <w:fldChar w:fldCharType="end"/>
      </w:r>
    </w:p>
    <w:p w14:paraId="60048B80" w14:textId="77777777" w:rsidR="00251B83" w:rsidRDefault="00215441" w:rsidP="00251B83">
      <w:pPr>
        <w:spacing w:line="360" w:lineRule="auto"/>
      </w:pPr>
      <w:r>
        <w:fldChar w:fldCharType="begin"/>
      </w:r>
      <w:r>
        <w:instrText xml:space="preserve"> MERGEFIELD  $rb.kommunebsk6html  \* MERGEFORMAT </w:instrText>
      </w:r>
      <w:r>
        <w:fldChar w:fldCharType="separate"/>
      </w:r>
      <w:r w:rsidR="00251B83" w:rsidRPr="00564D7A">
        <w:t>«$rb.kommunebsk6html»</w:t>
      </w:r>
      <w:r>
        <w:fldChar w:fldCharType="end"/>
      </w:r>
      <w:r w:rsidR="00251B83">
        <w:t xml:space="preserve"> </w:t>
      </w:r>
    </w:p>
    <w:p w14:paraId="2968A47D" w14:textId="77777777" w:rsidR="00251B83" w:rsidRDefault="00251B83" w:rsidP="00251B83"/>
    <w:p w14:paraId="2E7B13F9" w14:textId="77777777" w:rsidR="00251B83" w:rsidRPr="00392FD9" w:rsidRDefault="00251B83" w:rsidP="00251B83">
      <w:pPr>
        <w:rPr>
          <w:rFonts w:ascii="Lato" w:hAnsi="Lato"/>
          <w:color w:val="808080"/>
          <w:sz w:val="28"/>
          <w:szCs w:val="28"/>
        </w:rPr>
      </w:pPr>
      <w:r w:rsidRPr="00392FD9">
        <w:rPr>
          <w:rFonts w:ascii="Lato" w:hAnsi="Lato"/>
          <w:color w:val="808080"/>
          <w:sz w:val="28"/>
          <w:szCs w:val="28"/>
        </w:rPr>
        <w:t>12.1.5. Ø</w:t>
      </w:r>
      <w:r>
        <w:rPr>
          <w:rFonts w:ascii="Lato" w:hAnsi="Lato"/>
          <w:color w:val="808080"/>
          <w:sz w:val="28"/>
          <w:szCs w:val="28"/>
        </w:rPr>
        <w:t>KONOMI</w:t>
      </w:r>
      <w:r w:rsidRPr="00392FD9">
        <w:rPr>
          <w:rFonts w:ascii="Lato" w:hAnsi="Lato"/>
          <w:color w:val="808080"/>
          <w:sz w:val="28"/>
          <w:szCs w:val="28"/>
        </w:rPr>
        <w:t xml:space="preserve">  </w:t>
      </w:r>
    </w:p>
    <w:p w14:paraId="42B9F2A7" w14:textId="77777777" w:rsidR="00251B83" w:rsidRDefault="00215441" w:rsidP="00251B83">
      <w:pPr>
        <w:spacing w:line="360" w:lineRule="auto"/>
      </w:pPr>
      <w:r>
        <w:fldChar w:fldCharType="begin"/>
      </w:r>
      <w:r>
        <w:instrText xml:space="preserve"> MERGEFIELD  $rb.kommuneOSum  \* MERGEFORMAT </w:instrText>
      </w:r>
      <w:r>
        <w:fldChar w:fldCharType="separate"/>
      </w:r>
      <w:r w:rsidR="00251B83">
        <w:t>«$rb.kommuneOSum»</w:t>
      </w:r>
      <w:r>
        <w:fldChar w:fldCharType="end"/>
      </w:r>
    </w:p>
    <w:p w14:paraId="729EB72C" w14:textId="77777777" w:rsidR="00251B83" w:rsidRPr="00392FD9" w:rsidRDefault="00251B83" w:rsidP="00251B83">
      <w:pPr>
        <w:rPr>
          <w:rFonts w:ascii="Lato" w:hAnsi="Lato"/>
          <w:color w:val="808080"/>
          <w:sz w:val="24"/>
          <w:szCs w:val="24"/>
        </w:rPr>
      </w:pPr>
      <w:r w:rsidRPr="00392FD9">
        <w:rPr>
          <w:rFonts w:ascii="Lato" w:hAnsi="Lato"/>
          <w:color w:val="808080"/>
          <w:sz w:val="24"/>
          <w:szCs w:val="24"/>
        </w:rPr>
        <w:fldChar w:fldCharType="begin"/>
      </w:r>
      <w:r w:rsidRPr="00392FD9">
        <w:rPr>
          <w:rFonts w:ascii="Lato" w:hAnsi="Lato"/>
          <w:color w:val="808080"/>
          <w:sz w:val="24"/>
          <w:szCs w:val="24"/>
        </w:rPr>
        <w:instrText xml:space="preserve"> MERGEFIELD  $rb.kommuneo1title  \* MERGEFORMAT </w:instrText>
      </w:r>
      <w:r w:rsidRPr="00392FD9">
        <w:rPr>
          <w:rFonts w:ascii="Lato" w:hAnsi="Lato"/>
          <w:color w:val="808080"/>
          <w:sz w:val="24"/>
          <w:szCs w:val="24"/>
        </w:rPr>
        <w:fldChar w:fldCharType="separate"/>
      </w:r>
      <w:r w:rsidRPr="00392FD9">
        <w:rPr>
          <w:rFonts w:ascii="Lato" w:hAnsi="Lato"/>
          <w:color w:val="808080"/>
          <w:sz w:val="24"/>
          <w:szCs w:val="24"/>
        </w:rPr>
        <w:t>«$rb.kommuneo1title»</w:t>
      </w:r>
      <w:r w:rsidRPr="00392FD9">
        <w:rPr>
          <w:rFonts w:ascii="Lato" w:hAnsi="Lato"/>
          <w:color w:val="808080"/>
          <w:sz w:val="24"/>
          <w:szCs w:val="24"/>
        </w:rPr>
        <w:fldChar w:fldCharType="end"/>
      </w:r>
    </w:p>
    <w:p w14:paraId="4DE61044" w14:textId="77777777" w:rsidR="00251B83" w:rsidRDefault="00215441" w:rsidP="00251B83">
      <w:pPr>
        <w:spacing w:line="360" w:lineRule="auto"/>
      </w:pPr>
      <w:r>
        <w:fldChar w:fldCharType="begin"/>
      </w:r>
      <w:r>
        <w:instrText xml:space="preserve"> MERGEFIELD  $rb.kommuneo1html  \* MERGEFORMAT </w:instrText>
      </w:r>
      <w:r>
        <w:fldChar w:fldCharType="separate"/>
      </w:r>
      <w:r w:rsidR="00251B83" w:rsidRPr="00564D7A">
        <w:t>«$rb.kommuneo1html»</w:t>
      </w:r>
      <w:r>
        <w:fldChar w:fldCharType="end"/>
      </w:r>
      <w:r w:rsidR="00251B83">
        <w:t xml:space="preserve"> </w:t>
      </w:r>
    </w:p>
    <w:p w14:paraId="0E0ACF28" w14:textId="77777777" w:rsidR="00251B83" w:rsidRPr="00392FD9" w:rsidRDefault="00251B83" w:rsidP="00251B83">
      <w:pPr>
        <w:rPr>
          <w:rFonts w:ascii="Lato" w:hAnsi="Lato"/>
          <w:color w:val="808080"/>
          <w:sz w:val="24"/>
          <w:szCs w:val="24"/>
        </w:rPr>
      </w:pPr>
      <w:r w:rsidRPr="00392FD9">
        <w:rPr>
          <w:rFonts w:ascii="Lato" w:hAnsi="Lato"/>
          <w:color w:val="808080"/>
          <w:sz w:val="24"/>
          <w:szCs w:val="24"/>
        </w:rPr>
        <w:fldChar w:fldCharType="begin"/>
      </w:r>
      <w:r w:rsidRPr="00392FD9">
        <w:rPr>
          <w:rFonts w:ascii="Lato" w:hAnsi="Lato"/>
          <w:color w:val="808080"/>
          <w:sz w:val="24"/>
          <w:szCs w:val="24"/>
        </w:rPr>
        <w:instrText xml:space="preserve"> MERGEFIELD  $rb.kommuneo2title  \* MERGEFORMAT </w:instrText>
      </w:r>
      <w:r w:rsidRPr="00392FD9">
        <w:rPr>
          <w:rFonts w:ascii="Lato" w:hAnsi="Lato"/>
          <w:color w:val="808080"/>
          <w:sz w:val="24"/>
          <w:szCs w:val="24"/>
        </w:rPr>
        <w:fldChar w:fldCharType="separate"/>
      </w:r>
      <w:r w:rsidRPr="00392FD9">
        <w:rPr>
          <w:rFonts w:ascii="Lato" w:hAnsi="Lato"/>
          <w:color w:val="808080"/>
          <w:sz w:val="24"/>
          <w:szCs w:val="24"/>
        </w:rPr>
        <w:t>«$rb.kommuneo2title»</w:t>
      </w:r>
      <w:r w:rsidRPr="00392FD9">
        <w:rPr>
          <w:rFonts w:ascii="Lato" w:hAnsi="Lato"/>
          <w:color w:val="808080"/>
          <w:sz w:val="24"/>
          <w:szCs w:val="24"/>
        </w:rPr>
        <w:fldChar w:fldCharType="end"/>
      </w:r>
    </w:p>
    <w:p w14:paraId="4FB9EBD3" w14:textId="77777777" w:rsidR="00251B83" w:rsidRDefault="00215441" w:rsidP="00251B83">
      <w:pPr>
        <w:spacing w:line="360" w:lineRule="auto"/>
      </w:pPr>
      <w:r>
        <w:fldChar w:fldCharType="begin"/>
      </w:r>
      <w:r>
        <w:instrText xml:space="preserve"> MERGEFIELD  $rb.kommuneo2html  \* MERGEFORMAT </w:instrText>
      </w:r>
      <w:r>
        <w:fldChar w:fldCharType="separate"/>
      </w:r>
      <w:r w:rsidR="00251B83" w:rsidRPr="00564D7A">
        <w:t>«$rb.kommuneo2html»</w:t>
      </w:r>
      <w:r>
        <w:fldChar w:fldCharType="end"/>
      </w:r>
      <w:r w:rsidR="00251B83">
        <w:t xml:space="preserve"> </w:t>
      </w:r>
    </w:p>
    <w:p w14:paraId="2A98E3A2" w14:textId="77777777" w:rsidR="00251B83" w:rsidRPr="00392FD9" w:rsidRDefault="00251B83" w:rsidP="00251B83">
      <w:pPr>
        <w:rPr>
          <w:rFonts w:ascii="Lato" w:hAnsi="Lato"/>
          <w:color w:val="808080"/>
          <w:sz w:val="24"/>
          <w:szCs w:val="24"/>
        </w:rPr>
      </w:pPr>
      <w:r w:rsidRPr="00392FD9">
        <w:rPr>
          <w:rFonts w:ascii="Lato" w:hAnsi="Lato"/>
          <w:color w:val="808080"/>
          <w:sz w:val="24"/>
          <w:szCs w:val="24"/>
        </w:rPr>
        <w:fldChar w:fldCharType="begin"/>
      </w:r>
      <w:r w:rsidRPr="00392FD9">
        <w:rPr>
          <w:rFonts w:ascii="Lato" w:hAnsi="Lato"/>
          <w:color w:val="808080"/>
          <w:sz w:val="24"/>
          <w:szCs w:val="24"/>
        </w:rPr>
        <w:instrText xml:space="preserve"> MERGEFIELD  $rb.kommuneo3title  \* MERGEFORMAT </w:instrText>
      </w:r>
      <w:r w:rsidRPr="00392FD9">
        <w:rPr>
          <w:rFonts w:ascii="Lato" w:hAnsi="Lato"/>
          <w:color w:val="808080"/>
          <w:sz w:val="24"/>
          <w:szCs w:val="24"/>
        </w:rPr>
        <w:fldChar w:fldCharType="separate"/>
      </w:r>
      <w:r w:rsidRPr="00392FD9">
        <w:rPr>
          <w:rFonts w:ascii="Lato" w:hAnsi="Lato"/>
          <w:color w:val="808080"/>
          <w:sz w:val="24"/>
          <w:szCs w:val="24"/>
        </w:rPr>
        <w:t>«$rb.kommuneo3title»</w:t>
      </w:r>
      <w:r w:rsidRPr="00392FD9">
        <w:rPr>
          <w:rFonts w:ascii="Lato" w:hAnsi="Lato"/>
          <w:color w:val="808080"/>
          <w:sz w:val="24"/>
          <w:szCs w:val="24"/>
        </w:rPr>
        <w:fldChar w:fldCharType="end"/>
      </w:r>
    </w:p>
    <w:p w14:paraId="4661797F" w14:textId="77777777" w:rsidR="00251B83" w:rsidRDefault="00215441" w:rsidP="00251B83">
      <w:pPr>
        <w:spacing w:line="360" w:lineRule="auto"/>
      </w:pPr>
      <w:r>
        <w:fldChar w:fldCharType="begin"/>
      </w:r>
      <w:r>
        <w:instrText xml:space="preserve"> MERGEFIELD  $rb.kommuneo3html  \* MERGEFORMAT </w:instrText>
      </w:r>
      <w:r>
        <w:fldChar w:fldCharType="separate"/>
      </w:r>
      <w:r w:rsidR="00251B83" w:rsidRPr="00564D7A">
        <w:t>«$rb.kommuneo3html»</w:t>
      </w:r>
      <w:r>
        <w:fldChar w:fldCharType="end"/>
      </w:r>
      <w:r w:rsidR="00251B83">
        <w:t xml:space="preserve"> </w:t>
      </w:r>
    </w:p>
    <w:p w14:paraId="247EC718" w14:textId="77777777" w:rsidR="00251B83" w:rsidRPr="00392FD9" w:rsidRDefault="00251B83" w:rsidP="00251B83">
      <w:pPr>
        <w:rPr>
          <w:rFonts w:ascii="Lato" w:hAnsi="Lato"/>
          <w:color w:val="808080"/>
          <w:sz w:val="24"/>
          <w:szCs w:val="24"/>
        </w:rPr>
      </w:pPr>
      <w:r w:rsidRPr="00392FD9">
        <w:rPr>
          <w:rFonts w:ascii="Lato" w:hAnsi="Lato"/>
          <w:color w:val="808080"/>
          <w:sz w:val="24"/>
          <w:szCs w:val="24"/>
        </w:rPr>
        <w:fldChar w:fldCharType="begin"/>
      </w:r>
      <w:r w:rsidRPr="00392FD9">
        <w:rPr>
          <w:rFonts w:ascii="Lato" w:hAnsi="Lato"/>
          <w:color w:val="808080"/>
          <w:sz w:val="24"/>
          <w:szCs w:val="24"/>
        </w:rPr>
        <w:instrText xml:space="preserve"> MERGEFIELD  $rb.kommuneo7title  \* MERGEFORMAT </w:instrText>
      </w:r>
      <w:r w:rsidRPr="00392FD9">
        <w:rPr>
          <w:rFonts w:ascii="Lato" w:hAnsi="Lato"/>
          <w:color w:val="808080"/>
          <w:sz w:val="24"/>
          <w:szCs w:val="24"/>
        </w:rPr>
        <w:fldChar w:fldCharType="separate"/>
      </w:r>
      <w:r w:rsidRPr="00392FD9">
        <w:rPr>
          <w:rFonts w:ascii="Lato" w:hAnsi="Lato"/>
          <w:color w:val="808080"/>
          <w:sz w:val="24"/>
          <w:szCs w:val="24"/>
        </w:rPr>
        <w:t>«$rb.kommuneo7title»</w:t>
      </w:r>
      <w:r w:rsidRPr="00392FD9">
        <w:rPr>
          <w:rFonts w:ascii="Lato" w:hAnsi="Lato"/>
          <w:color w:val="808080"/>
          <w:sz w:val="24"/>
          <w:szCs w:val="24"/>
        </w:rPr>
        <w:fldChar w:fldCharType="end"/>
      </w:r>
    </w:p>
    <w:p w14:paraId="2EA8A1E9" w14:textId="77777777" w:rsidR="00251B83" w:rsidRDefault="00215441" w:rsidP="00251B83">
      <w:pPr>
        <w:spacing w:line="360" w:lineRule="auto"/>
      </w:pPr>
      <w:r>
        <w:fldChar w:fldCharType="begin"/>
      </w:r>
      <w:r>
        <w:instrText xml:space="preserve"> MERGEFIELD  $rb.kommuneo7html  \* MERGEFORMAT </w:instrText>
      </w:r>
      <w:r>
        <w:fldChar w:fldCharType="separate"/>
      </w:r>
      <w:r w:rsidR="00251B83" w:rsidRPr="00564D7A">
        <w:t>«$rb.kommuneo7html»</w:t>
      </w:r>
      <w:r>
        <w:fldChar w:fldCharType="end"/>
      </w:r>
      <w:r w:rsidR="00251B83">
        <w:t xml:space="preserve"> </w:t>
      </w:r>
    </w:p>
    <w:p w14:paraId="16583858" w14:textId="77777777" w:rsidR="00251B83" w:rsidRPr="00392FD9" w:rsidRDefault="00251B83" w:rsidP="00251B83">
      <w:pPr>
        <w:rPr>
          <w:rFonts w:ascii="Lato" w:hAnsi="Lato"/>
          <w:color w:val="808080"/>
          <w:sz w:val="24"/>
          <w:szCs w:val="24"/>
        </w:rPr>
      </w:pPr>
      <w:r w:rsidRPr="00392FD9">
        <w:rPr>
          <w:rFonts w:ascii="Lato" w:hAnsi="Lato"/>
          <w:color w:val="808080"/>
          <w:sz w:val="24"/>
          <w:szCs w:val="24"/>
        </w:rPr>
        <w:fldChar w:fldCharType="begin"/>
      </w:r>
      <w:r w:rsidRPr="00392FD9">
        <w:rPr>
          <w:rFonts w:ascii="Lato" w:hAnsi="Lato"/>
          <w:color w:val="808080"/>
          <w:sz w:val="24"/>
          <w:szCs w:val="24"/>
        </w:rPr>
        <w:instrText xml:space="preserve"> MERGEFIELD  $rb.kommuneo8title  \* MERGEFORMAT </w:instrText>
      </w:r>
      <w:r w:rsidRPr="00392FD9">
        <w:rPr>
          <w:rFonts w:ascii="Lato" w:hAnsi="Lato"/>
          <w:color w:val="808080"/>
          <w:sz w:val="24"/>
          <w:szCs w:val="24"/>
        </w:rPr>
        <w:fldChar w:fldCharType="separate"/>
      </w:r>
      <w:r w:rsidRPr="00392FD9">
        <w:rPr>
          <w:rFonts w:ascii="Lato" w:hAnsi="Lato"/>
          <w:color w:val="808080"/>
          <w:sz w:val="24"/>
          <w:szCs w:val="24"/>
        </w:rPr>
        <w:t>«$rb.kommuneo8title»</w:t>
      </w:r>
      <w:r w:rsidRPr="00392FD9">
        <w:rPr>
          <w:rFonts w:ascii="Lato" w:hAnsi="Lato"/>
          <w:color w:val="808080"/>
          <w:sz w:val="24"/>
          <w:szCs w:val="24"/>
        </w:rPr>
        <w:fldChar w:fldCharType="end"/>
      </w:r>
    </w:p>
    <w:p w14:paraId="5176537F" w14:textId="77777777" w:rsidR="00251B83" w:rsidRPr="00564D7A" w:rsidRDefault="00215441" w:rsidP="00251B83">
      <w:pPr>
        <w:spacing w:line="360" w:lineRule="auto"/>
      </w:pPr>
      <w:r>
        <w:fldChar w:fldCharType="begin"/>
      </w:r>
      <w:r>
        <w:instrText xml:space="preserve"> MERGEFIELD  $rb.kommuneo8html  \* MERGEFORMAT </w:instrText>
      </w:r>
      <w:r>
        <w:fldChar w:fldCharType="separate"/>
      </w:r>
      <w:r w:rsidR="00251B83" w:rsidRPr="00564D7A">
        <w:t>«$rb.kommuneo8html»</w:t>
      </w:r>
      <w:r>
        <w:fldChar w:fldCharType="end"/>
      </w:r>
    </w:p>
    <w:p w14:paraId="436E0C93" w14:textId="77777777" w:rsidR="00251B83" w:rsidRPr="00392FD9" w:rsidRDefault="00251B83" w:rsidP="00251B83">
      <w:pPr>
        <w:rPr>
          <w:rFonts w:ascii="Lato" w:hAnsi="Lato"/>
          <w:color w:val="808080"/>
          <w:sz w:val="24"/>
          <w:szCs w:val="24"/>
        </w:rPr>
      </w:pPr>
      <w:r w:rsidRPr="00392FD9">
        <w:rPr>
          <w:rFonts w:ascii="Lato" w:hAnsi="Lato"/>
          <w:color w:val="808080"/>
          <w:sz w:val="24"/>
          <w:szCs w:val="24"/>
        </w:rPr>
        <w:fldChar w:fldCharType="begin"/>
      </w:r>
      <w:r w:rsidRPr="00392FD9">
        <w:rPr>
          <w:rFonts w:ascii="Lato" w:hAnsi="Lato"/>
          <w:color w:val="808080"/>
          <w:sz w:val="24"/>
          <w:szCs w:val="24"/>
        </w:rPr>
        <w:instrText xml:space="preserve"> MERGEFIELD  $rb.kommuneo4title  \* MERGEFORMAT </w:instrText>
      </w:r>
      <w:r w:rsidRPr="00392FD9">
        <w:rPr>
          <w:rFonts w:ascii="Lato" w:hAnsi="Lato"/>
          <w:color w:val="808080"/>
          <w:sz w:val="24"/>
          <w:szCs w:val="24"/>
        </w:rPr>
        <w:fldChar w:fldCharType="separate"/>
      </w:r>
      <w:r w:rsidRPr="00392FD9">
        <w:rPr>
          <w:rFonts w:ascii="Lato" w:hAnsi="Lato"/>
          <w:color w:val="808080"/>
          <w:sz w:val="24"/>
          <w:szCs w:val="24"/>
        </w:rPr>
        <w:t>«$rb.kommuneo4title»</w:t>
      </w:r>
      <w:r w:rsidRPr="00392FD9">
        <w:rPr>
          <w:rFonts w:ascii="Lato" w:hAnsi="Lato"/>
          <w:color w:val="808080"/>
          <w:sz w:val="24"/>
          <w:szCs w:val="24"/>
        </w:rPr>
        <w:fldChar w:fldCharType="end"/>
      </w:r>
    </w:p>
    <w:p w14:paraId="6FE52A48" w14:textId="77777777" w:rsidR="00251B83" w:rsidRDefault="00215441" w:rsidP="00251B83">
      <w:pPr>
        <w:spacing w:line="360" w:lineRule="auto"/>
      </w:pPr>
      <w:r>
        <w:lastRenderedPageBreak/>
        <w:fldChar w:fldCharType="begin"/>
      </w:r>
      <w:r>
        <w:instrText xml:space="preserve"> MERGEFIELD  $rb.kommuneo4html  \* MERGEFORMAT </w:instrText>
      </w:r>
      <w:r>
        <w:fldChar w:fldCharType="separate"/>
      </w:r>
      <w:r w:rsidR="00251B83" w:rsidRPr="00564D7A">
        <w:t>«$rb.kommuneo4html»</w:t>
      </w:r>
      <w:r>
        <w:fldChar w:fldCharType="end"/>
      </w:r>
      <w:r w:rsidR="00251B83">
        <w:t xml:space="preserve"> </w:t>
      </w:r>
    </w:p>
    <w:p w14:paraId="459405EA" w14:textId="77777777" w:rsidR="00251B83" w:rsidRDefault="00251B83" w:rsidP="00251B83"/>
    <w:p w14:paraId="5AB3C24A" w14:textId="77777777" w:rsidR="00251B83" w:rsidRPr="00A300FF" w:rsidRDefault="00251B83" w:rsidP="00251B83">
      <w:pPr>
        <w:rPr>
          <w:rFonts w:ascii="Lato" w:hAnsi="Lato"/>
          <w:color w:val="808080"/>
          <w:sz w:val="28"/>
          <w:szCs w:val="28"/>
        </w:rPr>
      </w:pPr>
      <w:r w:rsidRPr="00A300FF">
        <w:rPr>
          <w:rFonts w:ascii="Lato" w:hAnsi="Lato"/>
          <w:color w:val="808080"/>
          <w:sz w:val="28"/>
          <w:szCs w:val="28"/>
        </w:rPr>
        <w:t>12.1.6. V</w:t>
      </w:r>
      <w:r>
        <w:rPr>
          <w:rFonts w:ascii="Lato" w:hAnsi="Lato"/>
          <w:color w:val="808080"/>
          <w:sz w:val="28"/>
          <w:szCs w:val="28"/>
        </w:rPr>
        <w:t>ÆKSTMULIGHEDER</w:t>
      </w:r>
    </w:p>
    <w:p w14:paraId="3D317A62" w14:textId="77777777" w:rsidR="00251B83" w:rsidRDefault="00215441" w:rsidP="00251B83">
      <w:pPr>
        <w:spacing w:line="360" w:lineRule="auto"/>
      </w:pPr>
      <w:r>
        <w:fldChar w:fldCharType="begin"/>
      </w:r>
      <w:r>
        <w:instrText xml:space="preserve"> MERGEFIELD  $rb.kommuneVSum  \* MERGEFORMAT </w:instrText>
      </w:r>
      <w:r>
        <w:fldChar w:fldCharType="separate"/>
      </w:r>
      <w:r w:rsidR="00251B83">
        <w:t>«$rb.kommuneVSum»</w:t>
      </w:r>
      <w:r>
        <w:fldChar w:fldCharType="end"/>
      </w:r>
    </w:p>
    <w:p w14:paraId="2E30D1DA"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fldChar w:fldCharType="begin"/>
      </w:r>
      <w:r w:rsidRPr="00A300FF">
        <w:rPr>
          <w:rFonts w:ascii="Lato" w:hAnsi="Lato"/>
          <w:color w:val="808080"/>
          <w:sz w:val="24"/>
          <w:szCs w:val="24"/>
        </w:rPr>
        <w:instrText xml:space="preserve"> MERGEFIELD  $rb.kommunev1title  \* MERGEFORMAT </w:instrText>
      </w:r>
      <w:r w:rsidRPr="00A300FF">
        <w:rPr>
          <w:rFonts w:ascii="Lato" w:hAnsi="Lato"/>
          <w:color w:val="808080"/>
          <w:sz w:val="24"/>
          <w:szCs w:val="24"/>
        </w:rPr>
        <w:fldChar w:fldCharType="separate"/>
      </w:r>
      <w:r w:rsidRPr="00A300FF">
        <w:rPr>
          <w:rFonts w:ascii="Lato" w:hAnsi="Lato"/>
          <w:color w:val="808080"/>
          <w:sz w:val="24"/>
          <w:szCs w:val="24"/>
        </w:rPr>
        <w:t>«$rb.kommunev1title»</w:t>
      </w:r>
      <w:r w:rsidRPr="00A300FF">
        <w:rPr>
          <w:rFonts w:ascii="Lato" w:hAnsi="Lato"/>
          <w:color w:val="808080"/>
          <w:sz w:val="24"/>
          <w:szCs w:val="24"/>
        </w:rPr>
        <w:fldChar w:fldCharType="end"/>
      </w:r>
    </w:p>
    <w:p w14:paraId="21EF6047" w14:textId="77777777" w:rsidR="00251B83" w:rsidRDefault="00215441" w:rsidP="00251B83">
      <w:pPr>
        <w:spacing w:line="360" w:lineRule="auto"/>
      </w:pPr>
      <w:r>
        <w:fldChar w:fldCharType="begin"/>
      </w:r>
      <w:r>
        <w:instrText xml:space="preserve"> MERGEFIELD  $rb.kommunev1html  \* MERGEFORMAT </w:instrText>
      </w:r>
      <w:r>
        <w:fldChar w:fldCharType="separate"/>
      </w:r>
      <w:r w:rsidR="00251B83" w:rsidRPr="00564D7A">
        <w:t>«$rb.kommunev1html»</w:t>
      </w:r>
      <w:r>
        <w:fldChar w:fldCharType="end"/>
      </w:r>
      <w:r w:rsidR="00251B83">
        <w:t xml:space="preserve"> </w:t>
      </w:r>
    </w:p>
    <w:p w14:paraId="774D5397"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fldChar w:fldCharType="begin"/>
      </w:r>
      <w:r w:rsidRPr="00A300FF">
        <w:rPr>
          <w:rFonts w:ascii="Lato" w:hAnsi="Lato"/>
          <w:color w:val="808080"/>
          <w:sz w:val="24"/>
          <w:szCs w:val="24"/>
        </w:rPr>
        <w:instrText xml:space="preserve"> MERGEFIELD  $rb.kommunev4title  \* MERGEFORMAT </w:instrText>
      </w:r>
      <w:r w:rsidRPr="00A300FF">
        <w:rPr>
          <w:rFonts w:ascii="Lato" w:hAnsi="Lato"/>
          <w:color w:val="808080"/>
          <w:sz w:val="24"/>
          <w:szCs w:val="24"/>
        </w:rPr>
        <w:fldChar w:fldCharType="separate"/>
      </w:r>
      <w:r w:rsidRPr="00A300FF">
        <w:rPr>
          <w:rFonts w:ascii="Lato" w:hAnsi="Lato"/>
          <w:color w:val="808080"/>
          <w:sz w:val="24"/>
          <w:szCs w:val="24"/>
        </w:rPr>
        <w:t>«$rb.kommunev4title»</w:t>
      </w:r>
      <w:r w:rsidRPr="00A300FF">
        <w:rPr>
          <w:rFonts w:ascii="Lato" w:hAnsi="Lato"/>
          <w:color w:val="808080"/>
          <w:sz w:val="24"/>
          <w:szCs w:val="24"/>
        </w:rPr>
        <w:fldChar w:fldCharType="end"/>
      </w:r>
    </w:p>
    <w:p w14:paraId="6C8CB2DA" w14:textId="77777777" w:rsidR="00251B83" w:rsidRDefault="00215441" w:rsidP="00251B83">
      <w:pPr>
        <w:spacing w:line="360" w:lineRule="auto"/>
      </w:pPr>
      <w:r>
        <w:fldChar w:fldCharType="begin"/>
      </w:r>
      <w:r>
        <w:instrText xml:space="preserve"> MERGEFIELD  $rb.kommunev4html  \* MERGEFORMAT </w:instrText>
      </w:r>
      <w:r>
        <w:fldChar w:fldCharType="separate"/>
      </w:r>
      <w:r w:rsidR="00251B83" w:rsidRPr="00564D7A">
        <w:t>«$rb.kommunev4html»</w:t>
      </w:r>
      <w:r>
        <w:fldChar w:fldCharType="end"/>
      </w:r>
      <w:r w:rsidR="00251B83">
        <w:t xml:space="preserve"> </w:t>
      </w:r>
    </w:p>
    <w:p w14:paraId="6CB63DB8"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fldChar w:fldCharType="begin"/>
      </w:r>
      <w:r w:rsidRPr="00A300FF">
        <w:rPr>
          <w:rFonts w:ascii="Lato" w:hAnsi="Lato"/>
          <w:color w:val="808080"/>
          <w:sz w:val="24"/>
          <w:szCs w:val="24"/>
        </w:rPr>
        <w:instrText xml:space="preserve"> MERGEFIELD  $rb.kommunev10title  \* MERGEFORMAT </w:instrText>
      </w:r>
      <w:r w:rsidRPr="00A300FF">
        <w:rPr>
          <w:rFonts w:ascii="Lato" w:hAnsi="Lato"/>
          <w:color w:val="808080"/>
          <w:sz w:val="24"/>
          <w:szCs w:val="24"/>
        </w:rPr>
        <w:fldChar w:fldCharType="separate"/>
      </w:r>
      <w:r w:rsidRPr="00A300FF">
        <w:rPr>
          <w:rFonts w:ascii="Lato" w:hAnsi="Lato"/>
          <w:color w:val="808080"/>
          <w:sz w:val="24"/>
          <w:szCs w:val="24"/>
        </w:rPr>
        <w:t>«$rb.kommunev10title»</w:t>
      </w:r>
      <w:r w:rsidRPr="00A300FF">
        <w:rPr>
          <w:rFonts w:ascii="Lato" w:hAnsi="Lato"/>
          <w:color w:val="808080"/>
          <w:sz w:val="24"/>
          <w:szCs w:val="24"/>
        </w:rPr>
        <w:fldChar w:fldCharType="end"/>
      </w:r>
    </w:p>
    <w:p w14:paraId="266AA4AC" w14:textId="77777777" w:rsidR="00251B83" w:rsidRDefault="00215441" w:rsidP="00251B83">
      <w:pPr>
        <w:spacing w:line="360" w:lineRule="auto"/>
      </w:pPr>
      <w:r>
        <w:fldChar w:fldCharType="begin"/>
      </w:r>
      <w:r>
        <w:instrText xml:space="preserve"> MERGEFIELD  $rb.kommunev10html  \* MERGEFORMAT </w:instrText>
      </w:r>
      <w:r>
        <w:fldChar w:fldCharType="separate"/>
      </w:r>
      <w:r w:rsidR="00251B83" w:rsidRPr="00564D7A">
        <w:t>«$rb.kommunev10html»</w:t>
      </w:r>
      <w:r>
        <w:fldChar w:fldCharType="end"/>
      </w:r>
      <w:r w:rsidR="00251B83">
        <w:t xml:space="preserve"> </w:t>
      </w:r>
    </w:p>
    <w:p w14:paraId="643C1274"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fldChar w:fldCharType="begin"/>
      </w:r>
      <w:r w:rsidRPr="00A300FF">
        <w:rPr>
          <w:rFonts w:ascii="Lato" w:hAnsi="Lato"/>
          <w:color w:val="808080"/>
          <w:sz w:val="24"/>
          <w:szCs w:val="24"/>
        </w:rPr>
        <w:instrText xml:space="preserve"> MERGEFIELD  $rb.kommunev6title  \* MERGEFORMAT </w:instrText>
      </w:r>
      <w:r w:rsidRPr="00A300FF">
        <w:rPr>
          <w:rFonts w:ascii="Lato" w:hAnsi="Lato"/>
          <w:color w:val="808080"/>
          <w:sz w:val="24"/>
          <w:szCs w:val="24"/>
        </w:rPr>
        <w:fldChar w:fldCharType="separate"/>
      </w:r>
      <w:r w:rsidRPr="00A300FF">
        <w:rPr>
          <w:rFonts w:ascii="Lato" w:hAnsi="Lato"/>
          <w:color w:val="808080"/>
          <w:sz w:val="24"/>
          <w:szCs w:val="24"/>
        </w:rPr>
        <w:t>«$rb.kommunev6title»</w:t>
      </w:r>
      <w:r w:rsidRPr="00A300FF">
        <w:rPr>
          <w:rFonts w:ascii="Lato" w:hAnsi="Lato"/>
          <w:color w:val="808080"/>
          <w:sz w:val="24"/>
          <w:szCs w:val="24"/>
        </w:rPr>
        <w:fldChar w:fldCharType="end"/>
      </w:r>
    </w:p>
    <w:p w14:paraId="6F9CE047" w14:textId="77777777" w:rsidR="00251B83" w:rsidRDefault="00215441" w:rsidP="00251B83">
      <w:pPr>
        <w:spacing w:line="360" w:lineRule="auto"/>
      </w:pPr>
      <w:r>
        <w:fldChar w:fldCharType="begin"/>
      </w:r>
      <w:r>
        <w:instrText xml:space="preserve"> MERGEFIELD  $rb.kommunev6html  \* MERGEFORMAT </w:instrText>
      </w:r>
      <w:r>
        <w:fldChar w:fldCharType="separate"/>
      </w:r>
      <w:r w:rsidR="00251B83" w:rsidRPr="00564D7A">
        <w:t>«$rb.kommunev6html»</w:t>
      </w:r>
      <w:r>
        <w:fldChar w:fldCharType="end"/>
      </w:r>
      <w:r w:rsidR="00251B83">
        <w:t xml:space="preserve"> </w:t>
      </w:r>
    </w:p>
    <w:p w14:paraId="7054F276"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fldChar w:fldCharType="begin"/>
      </w:r>
      <w:r w:rsidRPr="00A300FF">
        <w:rPr>
          <w:rFonts w:ascii="Lato" w:hAnsi="Lato"/>
          <w:color w:val="808080"/>
          <w:sz w:val="24"/>
          <w:szCs w:val="24"/>
        </w:rPr>
        <w:instrText xml:space="preserve"> MERGEFIELD  $rb.kommunev8title  \* MERGEFORMAT </w:instrText>
      </w:r>
      <w:r w:rsidRPr="00A300FF">
        <w:rPr>
          <w:rFonts w:ascii="Lato" w:hAnsi="Lato"/>
          <w:color w:val="808080"/>
          <w:sz w:val="24"/>
          <w:szCs w:val="24"/>
        </w:rPr>
        <w:fldChar w:fldCharType="separate"/>
      </w:r>
      <w:r w:rsidRPr="00A300FF">
        <w:rPr>
          <w:rFonts w:ascii="Lato" w:hAnsi="Lato"/>
          <w:color w:val="808080"/>
          <w:sz w:val="24"/>
          <w:szCs w:val="24"/>
        </w:rPr>
        <w:t>«$rb.kommunev8title»</w:t>
      </w:r>
      <w:r w:rsidRPr="00A300FF">
        <w:rPr>
          <w:rFonts w:ascii="Lato" w:hAnsi="Lato"/>
          <w:color w:val="808080"/>
          <w:sz w:val="24"/>
          <w:szCs w:val="24"/>
        </w:rPr>
        <w:fldChar w:fldCharType="end"/>
      </w:r>
    </w:p>
    <w:p w14:paraId="05E67DA6" w14:textId="77777777" w:rsidR="00251B83" w:rsidRDefault="00215441" w:rsidP="00251B83">
      <w:pPr>
        <w:spacing w:line="360" w:lineRule="auto"/>
      </w:pPr>
      <w:r>
        <w:fldChar w:fldCharType="begin"/>
      </w:r>
      <w:r>
        <w:instrText xml:space="preserve"> MERGEFIELD  $rb.kommunev8html  \* MERGEFORMAT </w:instrText>
      </w:r>
      <w:r>
        <w:fldChar w:fldCharType="separate"/>
      </w:r>
      <w:r w:rsidR="00251B83" w:rsidRPr="00564D7A">
        <w:t>«$rb.kommunev8html»</w:t>
      </w:r>
      <w:r>
        <w:fldChar w:fldCharType="end"/>
      </w:r>
      <w:r w:rsidR="00251B83">
        <w:t xml:space="preserve"> </w:t>
      </w:r>
    </w:p>
    <w:p w14:paraId="766F089E"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fldChar w:fldCharType="begin"/>
      </w:r>
      <w:r w:rsidRPr="00A300FF">
        <w:rPr>
          <w:rFonts w:ascii="Lato" w:hAnsi="Lato"/>
          <w:color w:val="808080"/>
          <w:sz w:val="24"/>
          <w:szCs w:val="24"/>
        </w:rPr>
        <w:instrText xml:space="preserve"> MERGEFIELD  $rb.kommunev9title  \* MERGEFORMAT </w:instrText>
      </w:r>
      <w:r w:rsidRPr="00A300FF">
        <w:rPr>
          <w:rFonts w:ascii="Lato" w:hAnsi="Lato"/>
          <w:color w:val="808080"/>
          <w:sz w:val="24"/>
          <w:szCs w:val="24"/>
        </w:rPr>
        <w:fldChar w:fldCharType="separate"/>
      </w:r>
      <w:r w:rsidRPr="00A300FF">
        <w:rPr>
          <w:rFonts w:ascii="Lato" w:hAnsi="Lato"/>
          <w:color w:val="808080"/>
          <w:sz w:val="24"/>
          <w:szCs w:val="24"/>
        </w:rPr>
        <w:t>«$rb.kommunev9title»</w:t>
      </w:r>
      <w:r w:rsidRPr="00A300FF">
        <w:rPr>
          <w:rFonts w:ascii="Lato" w:hAnsi="Lato"/>
          <w:color w:val="808080"/>
          <w:sz w:val="24"/>
          <w:szCs w:val="24"/>
        </w:rPr>
        <w:fldChar w:fldCharType="end"/>
      </w:r>
    </w:p>
    <w:p w14:paraId="1CAA81E6" w14:textId="77777777" w:rsidR="00251B83" w:rsidRDefault="00215441" w:rsidP="00251B83">
      <w:pPr>
        <w:spacing w:line="360" w:lineRule="auto"/>
      </w:pPr>
      <w:r>
        <w:fldChar w:fldCharType="begin"/>
      </w:r>
      <w:r>
        <w:instrText xml:space="preserve"> MERGEFIELD  $rb.kommunev9html  \* MERGEFORMAT </w:instrText>
      </w:r>
      <w:r>
        <w:fldChar w:fldCharType="separate"/>
      </w:r>
      <w:r w:rsidR="00251B83" w:rsidRPr="00564D7A">
        <w:t>«$rb.kommunev9html»</w:t>
      </w:r>
      <w:r>
        <w:fldChar w:fldCharType="end"/>
      </w:r>
      <w:r w:rsidR="00251B83">
        <w:t xml:space="preserve"> </w:t>
      </w:r>
    </w:p>
    <w:p w14:paraId="544608A1" w14:textId="77777777" w:rsidR="00251B83" w:rsidRDefault="00251B83" w:rsidP="00251B83"/>
    <w:bookmarkEnd w:id="130"/>
    <w:bookmarkEnd w:id="131"/>
    <w:bookmarkEnd w:id="132"/>
    <w:bookmarkEnd w:id="133"/>
    <w:p w14:paraId="1DC5EB8C" w14:textId="77777777" w:rsidR="00251B83" w:rsidRDefault="00251B83" w:rsidP="00251B83">
      <w:pPr>
        <w:suppressAutoHyphens w:val="0"/>
        <w:spacing w:line="256" w:lineRule="auto"/>
      </w:pPr>
      <w:r>
        <w:br w:type="page"/>
      </w:r>
    </w:p>
    <w:p w14:paraId="4CEA1248" w14:textId="77777777" w:rsidR="00251B83" w:rsidRPr="0035785F" w:rsidRDefault="00251B83" w:rsidP="00251B83">
      <w:pPr>
        <w:pStyle w:val="Overskrift1"/>
        <w:numPr>
          <w:ilvl w:val="0"/>
          <w:numId w:val="0"/>
        </w:numPr>
        <w:ind w:left="360"/>
        <w:jc w:val="left"/>
        <w:rPr>
          <w:lang w:val="da-DK"/>
        </w:rPr>
      </w:pPr>
      <w:bookmarkStart w:id="134" w:name="_Toc523997073"/>
      <w:bookmarkStart w:id="135" w:name="_Toc523997188"/>
      <w:bookmarkStart w:id="136" w:name="_Toc524001554"/>
      <w:bookmarkStart w:id="137" w:name="_Toc524002121"/>
      <w:bookmarkStart w:id="138" w:name="_Toc12002547"/>
      <w:bookmarkStart w:id="139" w:name="_Toc12354933"/>
      <w:bookmarkStart w:id="140" w:name="_Toc12823609"/>
      <w:r w:rsidRPr="0035785F">
        <w:rPr>
          <w:lang w:val="da-DK"/>
        </w:rPr>
        <w:lastRenderedPageBreak/>
        <w:t>13. Bredbånd og mobil</w:t>
      </w:r>
      <w:bookmarkEnd w:id="134"/>
      <w:bookmarkEnd w:id="135"/>
      <w:bookmarkEnd w:id="136"/>
      <w:bookmarkEnd w:id="137"/>
      <w:bookmarkEnd w:id="138"/>
      <w:bookmarkEnd w:id="139"/>
      <w:bookmarkEnd w:id="140"/>
    </w:p>
    <w:p w14:paraId="4ACC2561" w14:textId="77777777" w:rsidR="00251B83" w:rsidRDefault="00251B83" w:rsidP="00251B83">
      <w:pPr>
        <w:pStyle w:val="LineunderHeading"/>
      </w:pPr>
      <w:r>
        <w:rPr>
          <w:noProof/>
        </w:rPr>
        <mc:AlternateContent>
          <mc:Choice Requires="wps">
            <w:drawing>
              <wp:anchor distT="0" distB="0" distL="114300" distR="114300" simplePos="0" relativeHeight="251673600" behindDoc="0" locked="0" layoutInCell="1" allowOverlap="1" wp14:anchorId="06FB3676" wp14:editId="6E64FAA5">
                <wp:simplePos x="0" y="0"/>
                <wp:positionH relativeFrom="margin">
                  <wp:align>center</wp:align>
                </wp:positionH>
                <wp:positionV relativeFrom="paragraph">
                  <wp:posOffset>15956</wp:posOffset>
                </wp:positionV>
                <wp:extent cx="353058" cy="0"/>
                <wp:effectExtent l="0" t="19050" r="27942" b="19050"/>
                <wp:wrapNone/>
                <wp:docPr id="89" name="Straight Connector 197"/>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5014214E" id="Straight Connector 197" o:spid="_x0000_s1026" type="#_x0000_t32" style="position:absolute;margin-left:0;margin-top:1.25pt;width:27.8pt;height:0;z-index:2516736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" strokecolor="#77b5e3" strokeweight="2.25pt">
                <v:stroke joinstyle="miter"/>
                <w10:wrap anchorx="margin"/>
              </v:shape>
            </w:pict>
          </mc:Fallback>
        </mc:AlternateContent>
      </w:r>
    </w:p>
    <w:p w14:paraId="14C2D02F"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13.1. </w:t>
      </w:r>
      <w:r>
        <w:rPr>
          <w:rFonts w:ascii="Lato" w:hAnsi="Lato"/>
          <w:color w:val="77B5E3"/>
          <w:sz w:val="32"/>
          <w:szCs w:val="32"/>
        </w:rPr>
        <w:t xml:space="preserve"> BREDBÅND OG MOBIL PÅ ADRESSEN</w:t>
      </w:r>
    </w:p>
    <w:p w14:paraId="10B95BAA" w14:textId="77777777" w:rsidR="00251B83" w:rsidRDefault="00215441" w:rsidP="00251B83">
      <w:pPr>
        <w:spacing w:line="360" w:lineRule="auto"/>
      </w:pPr>
      <w:r>
        <w:fldChar w:fldCharType="begin"/>
      </w:r>
      <w:r>
        <w:instrText xml:space="preserve"> MERGEFIELD  $rb.internetSum  \* MERGEFORMAT </w:instrText>
      </w:r>
      <w:r>
        <w:fldChar w:fldCharType="separate"/>
      </w:r>
      <w:r w:rsidR="00251B83">
        <w:t>«$rb.internetSum»</w:t>
      </w:r>
      <w:r>
        <w:fldChar w:fldCharType="end"/>
      </w:r>
    </w:p>
    <w:p w14:paraId="31FE5243" w14:textId="77777777" w:rsidR="00251B83" w:rsidRDefault="00251B83" w:rsidP="00251B83">
      <w:pPr>
        <w:spacing w:line="360" w:lineRule="auto"/>
      </w:pPr>
    </w:p>
    <w:p w14:paraId="04A6B573" w14:textId="77777777" w:rsidR="00251B83" w:rsidRPr="00A300FF" w:rsidRDefault="00251B83" w:rsidP="00251B83">
      <w:pPr>
        <w:rPr>
          <w:rFonts w:ascii="Lato" w:hAnsi="Lato"/>
          <w:color w:val="808080"/>
          <w:sz w:val="28"/>
          <w:szCs w:val="28"/>
        </w:rPr>
      </w:pPr>
      <w:r w:rsidRPr="00A300FF">
        <w:rPr>
          <w:rFonts w:ascii="Lato" w:hAnsi="Lato"/>
          <w:color w:val="808080"/>
          <w:sz w:val="28"/>
          <w:szCs w:val="28"/>
        </w:rPr>
        <w:t xml:space="preserve">13.1.1. </w:t>
      </w:r>
      <w:r>
        <w:rPr>
          <w:rFonts w:ascii="Lato" w:hAnsi="Lato"/>
          <w:color w:val="808080"/>
          <w:sz w:val="28"/>
          <w:szCs w:val="28"/>
        </w:rPr>
        <w:t>BREDBÅND</w:t>
      </w:r>
    </w:p>
    <w:p w14:paraId="0A8BBFD7" w14:textId="77777777" w:rsidR="00251B83" w:rsidRPr="00075D87" w:rsidRDefault="00251B83" w:rsidP="00251B83">
      <w:pPr>
        <w:rPr>
          <w:shd w:val="clear" w:color="auto" w:fill="FFFFFF"/>
        </w:rPr>
      </w:pPr>
    </w:p>
    <w:p w14:paraId="2E4B6463" w14:textId="77777777" w:rsidR="00251B83" w:rsidRPr="00A300FF" w:rsidRDefault="00251B83" w:rsidP="00251B83">
      <w:pPr>
        <w:rPr>
          <w:rFonts w:ascii="Lato" w:hAnsi="Lato"/>
          <w:color w:val="808080"/>
          <w:sz w:val="24"/>
          <w:szCs w:val="24"/>
        </w:rPr>
      </w:pPr>
      <w:r>
        <w:rPr>
          <w:rFonts w:ascii="Lato" w:hAnsi="Lato"/>
          <w:color w:val="808080"/>
          <w:sz w:val="24"/>
          <w:szCs w:val="24"/>
        </w:rPr>
        <w:t>FIBERNET</w:t>
      </w:r>
    </w:p>
    <w:p w14:paraId="1D56F62B" w14:textId="77777777" w:rsidR="00251B83" w:rsidRPr="00564D7A" w:rsidRDefault="00215441" w:rsidP="00251B83">
      <w:pPr>
        <w:spacing w:line="360" w:lineRule="auto"/>
      </w:pPr>
      <w:r>
        <w:fldChar w:fldCharType="begin"/>
      </w:r>
      <w:r>
        <w:instrText xml:space="preserve"> MERGEFIELD  $rb.internetFiber  \* MERGEFORMAT </w:instrText>
      </w:r>
      <w:r>
        <w:fldChar w:fldCharType="separate"/>
      </w:r>
      <w:r w:rsidR="00251B83" w:rsidRPr="00564D7A">
        <w:t>«$rb.internetFiber»</w:t>
      </w:r>
      <w:r>
        <w:fldChar w:fldCharType="end"/>
      </w:r>
    </w:p>
    <w:p w14:paraId="2C2E9F0C" w14:textId="77777777" w:rsidR="00251B83" w:rsidRPr="00075D87" w:rsidRDefault="00251B83" w:rsidP="00251B83">
      <w:pPr>
        <w:rPr>
          <w:shd w:val="clear" w:color="auto" w:fill="FFFFFF"/>
        </w:rPr>
      </w:pPr>
    </w:p>
    <w:p w14:paraId="13985785"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t>B</w:t>
      </w:r>
      <w:r>
        <w:rPr>
          <w:rFonts w:ascii="Lato" w:hAnsi="Lato"/>
          <w:color w:val="808080"/>
          <w:sz w:val="24"/>
          <w:szCs w:val="24"/>
        </w:rPr>
        <w:t>REDBÅND VIA KABEL-TV</w:t>
      </w:r>
      <w:r w:rsidRPr="00A300FF">
        <w:rPr>
          <w:rFonts w:ascii="Lato" w:hAnsi="Lato"/>
          <w:color w:val="808080"/>
          <w:sz w:val="24"/>
          <w:szCs w:val="24"/>
        </w:rPr>
        <w:t xml:space="preserve"> (COAX)</w:t>
      </w:r>
    </w:p>
    <w:p w14:paraId="566239B8" w14:textId="77777777" w:rsidR="00251B83" w:rsidRDefault="00215441" w:rsidP="00251B83">
      <w:pPr>
        <w:spacing w:line="360" w:lineRule="auto"/>
      </w:pPr>
      <w:r>
        <w:fldChar w:fldCharType="begin"/>
      </w:r>
      <w:r>
        <w:instrText xml:space="preserve"> MERGEFIELD  $rb.internetKabe</w:instrText>
      </w:r>
      <w:r>
        <w:instrText xml:space="preserve">l  \* MERGEFORMAT </w:instrText>
      </w:r>
      <w:r>
        <w:fldChar w:fldCharType="separate"/>
      </w:r>
      <w:r w:rsidR="00251B83">
        <w:t>«$rb.internetKabel»</w:t>
      </w:r>
      <w:r>
        <w:fldChar w:fldCharType="end"/>
      </w:r>
    </w:p>
    <w:p w14:paraId="114D2EB9" w14:textId="77777777" w:rsidR="00251B83" w:rsidRPr="000377F4" w:rsidRDefault="00251B83" w:rsidP="00251B83"/>
    <w:p w14:paraId="590631BE"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t>K</w:t>
      </w:r>
      <w:r>
        <w:rPr>
          <w:rFonts w:ascii="Lato" w:hAnsi="Lato"/>
          <w:color w:val="808080"/>
          <w:sz w:val="24"/>
          <w:szCs w:val="24"/>
        </w:rPr>
        <w:t>OBBERNET</w:t>
      </w:r>
      <w:r w:rsidRPr="00A300FF">
        <w:rPr>
          <w:rFonts w:ascii="Lato" w:hAnsi="Lato"/>
          <w:color w:val="808080"/>
          <w:sz w:val="24"/>
          <w:szCs w:val="24"/>
        </w:rPr>
        <w:t xml:space="preserve"> (</w:t>
      </w:r>
      <w:proofErr w:type="spellStart"/>
      <w:r w:rsidRPr="00A300FF">
        <w:rPr>
          <w:rFonts w:ascii="Lato" w:hAnsi="Lato"/>
          <w:color w:val="808080"/>
          <w:sz w:val="24"/>
          <w:szCs w:val="24"/>
        </w:rPr>
        <w:t>xDSL</w:t>
      </w:r>
      <w:proofErr w:type="spellEnd"/>
      <w:r w:rsidRPr="00A300FF">
        <w:rPr>
          <w:rFonts w:ascii="Lato" w:hAnsi="Lato"/>
          <w:color w:val="808080"/>
          <w:sz w:val="24"/>
          <w:szCs w:val="24"/>
        </w:rPr>
        <w:t>)</w:t>
      </w:r>
    </w:p>
    <w:p w14:paraId="5DAF2B40" w14:textId="77777777" w:rsidR="00251B83" w:rsidRDefault="00215441" w:rsidP="00251B83">
      <w:pPr>
        <w:spacing w:line="360" w:lineRule="auto"/>
      </w:pPr>
      <w:r>
        <w:fldChar w:fldCharType="begin"/>
      </w:r>
      <w:r>
        <w:instrText xml:space="preserve"> MERGEFIELD  $rb.internetKobber  \* MERGEFORMAT </w:instrText>
      </w:r>
      <w:r>
        <w:fldChar w:fldCharType="separate"/>
      </w:r>
      <w:r w:rsidR="00251B83">
        <w:t>«$rb.internetKobber»</w:t>
      </w:r>
      <w:r>
        <w:fldChar w:fldCharType="end"/>
      </w:r>
    </w:p>
    <w:p w14:paraId="241B1F4D" w14:textId="77777777" w:rsidR="00251B83" w:rsidRPr="000377F4" w:rsidRDefault="00251B83" w:rsidP="00251B83">
      <w:pPr>
        <w:spacing w:line="360" w:lineRule="auto"/>
      </w:pPr>
    </w:p>
    <w:p w14:paraId="3F8C99C6" w14:textId="77777777" w:rsidR="00251B83" w:rsidRPr="00A300FF" w:rsidRDefault="00251B83" w:rsidP="00251B83">
      <w:pPr>
        <w:rPr>
          <w:rFonts w:ascii="Lato" w:hAnsi="Lato"/>
          <w:color w:val="808080"/>
          <w:sz w:val="28"/>
          <w:szCs w:val="28"/>
        </w:rPr>
      </w:pPr>
      <w:r w:rsidRPr="00A300FF">
        <w:rPr>
          <w:rFonts w:ascii="Lato" w:hAnsi="Lato"/>
          <w:color w:val="808080"/>
          <w:sz w:val="28"/>
          <w:szCs w:val="28"/>
        </w:rPr>
        <w:t>13.1.2. M</w:t>
      </w:r>
      <w:r>
        <w:rPr>
          <w:rFonts w:ascii="Lato" w:hAnsi="Lato"/>
          <w:color w:val="808080"/>
          <w:sz w:val="28"/>
          <w:szCs w:val="28"/>
        </w:rPr>
        <w:t>OBILT BREDBÅND</w:t>
      </w:r>
    </w:p>
    <w:p w14:paraId="0FF421BE" w14:textId="77777777" w:rsidR="00251B83" w:rsidRPr="00A300FF" w:rsidRDefault="00251B83" w:rsidP="00251B83">
      <w:pPr>
        <w:rPr>
          <w:rFonts w:ascii="Lato" w:hAnsi="Lato"/>
          <w:color w:val="808080"/>
          <w:sz w:val="24"/>
          <w:szCs w:val="24"/>
        </w:rPr>
      </w:pPr>
      <w:r w:rsidRPr="00A300FF">
        <w:rPr>
          <w:rFonts w:ascii="Lato" w:hAnsi="Lato"/>
          <w:color w:val="808080"/>
          <w:sz w:val="24"/>
          <w:szCs w:val="24"/>
        </w:rPr>
        <w:t>4G-</w:t>
      </w:r>
      <w:r>
        <w:rPr>
          <w:rFonts w:ascii="Lato" w:hAnsi="Lato"/>
          <w:color w:val="808080"/>
          <w:sz w:val="24"/>
          <w:szCs w:val="24"/>
        </w:rPr>
        <w:t>DÆKNING</w:t>
      </w:r>
    </w:p>
    <w:p w14:paraId="23BF1D37" w14:textId="77777777" w:rsidR="00251B83" w:rsidRDefault="00215441" w:rsidP="00251B83">
      <w:pPr>
        <w:spacing w:line="360" w:lineRule="auto"/>
      </w:pPr>
      <w:r>
        <w:fldChar w:fldCharType="begin"/>
      </w:r>
      <w:r>
        <w:instrText xml:space="preserve"> MERGEFIELD  $rb.internetMobilBred  \* MERGEFORMAT </w:instrText>
      </w:r>
      <w:r>
        <w:fldChar w:fldCharType="separate"/>
      </w:r>
      <w:r w:rsidR="00251B83">
        <w:t>«$rb.internetMobilBred»</w:t>
      </w:r>
      <w:r>
        <w:fldChar w:fldCharType="end"/>
      </w:r>
    </w:p>
    <w:p w14:paraId="75D07A61" w14:textId="77777777" w:rsidR="00251B83" w:rsidRDefault="00251B83" w:rsidP="00251B83">
      <w:pPr>
        <w:spacing w:line="360" w:lineRule="auto"/>
      </w:pPr>
    </w:p>
    <w:p w14:paraId="59F3CC4E" w14:textId="77777777" w:rsidR="00251B83" w:rsidRPr="004B2A5F" w:rsidRDefault="00251B83" w:rsidP="00251B83">
      <w:pPr>
        <w:rPr>
          <w:rFonts w:ascii="Lato" w:hAnsi="Lato"/>
          <w:color w:val="808080"/>
          <w:sz w:val="28"/>
          <w:szCs w:val="28"/>
        </w:rPr>
      </w:pPr>
      <w:r w:rsidRPr="004B2A5F">
        <w:rPr>
          <w:rFonts w:ascii="Lato" w:hAnsi="Lato"/>
          <w:color w:val="808080"/>
          <w:sz w:val="28"/>
          <w:szCs w:val="28"/>
        </w:rPr>
        <w:t>13.1.3. M</w:t>
      </w:r>
      <w:r>
        <w:rPr>
          <w:rFonts w:ascii="Lato" w:hAnsi="Lato"/>
          <w:color w:val="808080"/>
          <w:sz w:val="28"/>
          <w:szCs w:val="28"/>
        </w:rPr>
        <w:t>OBILABONNEMENT</w:t>
      </w:r>
    </w:p>
    <w:p w14:paraId="78F1A9EB" w14:textId="77777777" w:rsidR="00251B83" w:rsidRDefault="00215441" w:rsidP="00251B83">
      <w:pPr>
        <w:spacing w:line="360" w:lineRule="auto"/>
      </w:pPr>
      <w:r>
        <w:lastRenderedPageBreak/>
        <w:fldChar w:fldCharType="begin"/>
      </w:r>
      <w:r>
        <w:instrText xml:space="preserve"> MERGEFIELD  $rb.internetMobilAbon  \* MERGEFORMAT </w:instrText>
      </w:r>
      <w:r>
        <w:fldChar w:fldCharType="separate"/>
      </w:r>
      <w:r w:rsidR="00251B83" w:rsidRPr="00564D7A">
        <w:t>«$rb.internetMobilAbon»</w:t>
      </w:r>
      <w:r>
        <w:fldChar w:fldCharType="end"/>
      </w:r>
    </w:p>
    <w:p w14:paraId="6A10978D" w14:textId="77777777" w:rsidR="00251B83" w:rsidRDefault="00251B83" w:rsidP="00251B83">
      <w:pPr>
        <w:suppressAutoHyphens w:val="0"/>
        <w:autoSpaceDN/>
        <w:spacing w:line="259" w:lineRule="auto"/>
        <w:textAlignment w:val="auto"/>
      </w:pPr>
      <w:r>
        <w:br w:type="page"/>
      </w:r>
    </w:p>
    <w:p w14:paraId="1992EDBE" w14:textId="77777777" w:rsidR="00251B83" w:rsidRPr="0035785F" w:rsidRDefault="00251B83" w:rsidP="00251B83">
      <w:pPr>
        <w:pStyle w:val="Overskrift1"/>
        <w:numPr>
          <w:ilvl w:val="0"/>
          <w:numId w:val="0"/>
        </w:numPr>
        <w:ind w:left="360"/>
        <w:jc w:val="left"/>
        <w:rPr>
          <w:lang w:val="da-DK"/>
        </w:rPr>
      </w:pPr>
      <w:bookmarkStart w:id="141" w:name="_Toc523997074"/>
      <w:bookmarkStart w:id="142" w:name="_Toc523997189"/>
      <w:bookmarkStart w:id="143" w:name="_Toc524001555"/>
      <w:bookmarkStart w:id="144" w:name="_Toc524002122"/>
      <w:bookmarkStart w:id="145" w:name="_Toc12002548"/>
      <w:bookmarkStart w:id="146" w:name="_Toc12354934"/>
      <w:bookmarkStart w:id="147" w:name="_Toc12823610"/>
      <w:r w:rsidRPr="0035785F">
        <w:rPr>
          <w:lang w:val="da-DK"/>
        </w:rPr>
        <w:lastRenderedPageBreak/>
        <w:t>14. Byggesager</w:t>
      </w:r>
      <w:bookmarkEnd w:id="141"/>
      <w:bookmarkEnd w:id="142"/>
      <w:bookmarkEnd w:id="143"/>
      <w:bookmarkEnd w:id="144"/>
      <w:r w:rsidRPr="0035785F">
        <w:rPr>
          <w:lang w:val="da-DK"/>
        </w:rPr>
        <w:t xml:space="preserve"> og servitutter</w:t>
      </w:r>
      <w:bookmarkEnd w:id="145"/>
      <w:bookmarkEnd w:id="146"/>
      <w:bookmarkEnd w:id="147"/>
    </w:p>
    <w:p w14:paraId="34B74C9E" w14:textId="77777777" w:rsidR="00251B83" w:rsidRDefault="00251B83" w:rsidP="00251B83">
      <w:pPr>
        <w:pStyle w:val="LineunderHeading"/>
      </w:pPr>
      <w:r>
        <w:rPr>
          <w:noProof/>
        </w:rPr>
        <mc:AlternateContent>
          <mc:Choice Requires="wps">
            <w:drawing>
              <wp:anchor distT="0" distB="0" distL="114300" distR="114300" simplePos="0" relativeHeight="251674624" behindDoc="0" locked="0" layoutInCell="1" allowOverlap="1" wp14:anchorId="32F08B78" wp14:editId="51235A6D">
                <wp:simplePos x="0" y="0"/>
                <wp:positionH relativeFrom="margin">
                  <wp:align>center</wp:align>
                </wp:positionH>
                <wp:positionV relativeFrom="paragraph">
                  <wp:posOffset>15956</wp:posOffset>
                </wp:positionV>
                <wp:extent cx="353058" cy="0"/>
                <wp:effectExtent l="0" t="19050" r="27942" b="19050"/>
                <wp:wrapNone/>
                <wp:docPr id="90" name="Straight Connector 199"/>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2228C206" id="Straight Connector 199" o:spid="_x0000_s1026" type="#_x0000_t32" style="position:absolute;margin-left:0;margin-top:1.25pt;width:27.8pt;height:0;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" strokecolor="#77b5e3" strokeweight="2.25pt">
                <v:stroke joinstyle="miter"/>
                <w10:wrap anchorx="margin"/>
              </v:shape>
            </w:pict>
          </mc:Fallback>
        </mc:AlternateContent>
      </w:r>
    </w:p>
    <w:p w14:paraId="770324E2"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14.1. </w:t>
      </w:r>
      <w:r>
        <w:rPr>
          <w:rFonts w:ascii="Lato" w:hAnsi="Lato"/>
          <w:color w:val="77B5E3"/>
          <w:sz w:val="32"/>
          <w:szCs w:val="32"/>
        </w:rPr>
        <w:t xml:space="preserve"> </w:t>
      </w:r>
      <w:r w:rsidRPr="001E098A">
        <w:rPr>
          <w:rFonts w:ascii="Lato" w:hAnsi="Lato"/>
          <w:color w:val="77B5E3"/>
          <w:sz w:val="32"/>
          <w:szCs w:val="32"/>
        </w:rPr>
        <w:t>I</w:t>
      </w:r>
      <w:r>
        <w:rPr>
          <w:rFonts w:ascii="Lato" w:hAnsi="Lato"/>
          <w:color w:val="77B5E3"/>
          <w:sz w:val="32"/>
          <w:szCs w:val="32"/>
        </w:rPr>
        <w:t>NFO OM BYGGESAGER</w:t>
      </w:r>
    </w:p>
    <w:p w14:paraId="4EAAE9FC" w14:textId="77777777" w:rsidR="00251B83" w:rsidRDefault="00251B83" w:rsidP="00251B83">
      <w:pPr>
        <w:spacing w:line="360" w:lineRule="auto"/>
      </w:pPr>
      <w:r>
        <w:t>En byggesag oprettes når en borger ansøger kommunen om byggetilladelse. Ved nybyg, tilbygning, ombygning og renovering, skal boligejer stort set altid oprette en byggesag for at opnå en byggetilladelse. Byggetilladelsen er en godkendelse fra kommunen, der tillader byggeriet.</w:t>
      </w:r>
    </w:p>
    <w:p w14:paraId="0DDF5A5E" w14:textId="77777777" w:rsidR="00251B83" w:rsidRDefault="00251B83" w:rsidP="00251B83">
      <w:pPr>
        <w:spacing w:line="360" w:lineRule="auto"/>
      </w:pPr>
      <w:r>
        <w:t xml:space="preserve">Byggetilladelsen bruges til at opdatere BBR-registret og den indsendte byggesag skal derfor være nøjagtig og veldokumenteret. Manglende byggetilladelse kan blive straffet med bøder og i alvorlige tilfælde, kan boligejer blive tvunget til at rive byggeriet ned. Ved boligkøb er det </w:t>
      </w:r>
      <w:proofErr w:type="gramStart"/>
      <w:r>
        <w:t>vigtigt,</w:t>
      </w:r>
      <w:proofErr w:type="gramEnd"/>
      <w:r>
        <w:t xml:space="preserve"> at sikre sig, at alle dele af ejendommen kan dokumenteres med en gyldig byggetilladelse.</w:t>
      </w:r>
    </w:p>
    <w:p w14:paraId="4C9A7841" w14:textId="77777777" w:rsidR="00251B83" w:rsidRDefault="00251B83" w:rsidP="00251B83"/>
    <w:p w14:paraId="5D04209D"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14.2. </w:t>
      </w:r>
      <w:r>
        <w:rPr>
          <w:rFonts w:ascii="Lato" w:hAnsi="Lato"/>
          <w:color w:val="77B5E3"/>
          <w:sz w:val="32"/>
          <w:szCs w:val="32"/>
        </w:rPr>
        <w:t xml:space="preserve"> </w:t>
      </w:r>
      <w:r w:rsidRPr="001E098A">
        <w:rPr>
          <w:rFonts w:ascii="Lato" w:hAnsi="Lato"/>
          <w:color w:val="77B5E3"/>
          <w:sz w:val="32"/>
          <w:szCs w:val="32"/>
        </w:rPr>
        <w:t>I</w:t>
      </w:r>
      <w:r>
        <w:rPr>
          <w:rFonts w:ascii="Lato" w:hAnsi="Lato"/>
          <w:color w:val="77B5E3"/>
          <w:sz w:val="32"/>
          <w:szCs w:val="32"/>
        </w:rPr>
        <w:t>NFO OM SERVITUTTER</w:t>
      </w:r>
    </w:p>
    <w:p w14:paraId="0264206C" w14:textId="77777777" w:rsidR="00251B83" w:rsidRDefault="00251B83" w:rsidP="00251B83">
      <w:pPr>
        <w:spacing w:line="360" w:lineRule="auto"/>
      </w:pPr>
      <w:r>
        <w:t>En servitut er en begrænsning for boligejeren, også kaldet en indskrænkning i råderetten over en fast ejendom. Det kan i nogle tilfælde dreje sig om alvorlige indskrænkninger af den private ejendomsret. Fx at der ikke må bygges i højden, eller at en offentlig sti har uhindret adgang på en grund.</w:t>
      </w:r>
    </w:p>
    <w:p w14:paraId="563C8C9A" w14:textId="77777777" w:rsidR="00251B83" w:rsidRDefault="00251B83" w:rsidP="00251B83">
      <w:pPr>
        <w:spacing w:line="360" w:lineRule="auto"/>
      </w:pPr>
      <w:r>
        <w:t>Servitutter kan opdeles i privatretlige rettigheder og offentligretlige rettigheder. Privatretlige rettigheder er, når privatpersoner har tinglyst en ret over ejendommen. Offentligretlige rettigheder er, når det er en myndighed, der har fået tinglyst en ret over ejendommen. Det kan for eksempel være i form af en fredning af bygninger på ejendommen.</w:t>
      </w:r>
    </w:p>
    <w:p w14:paraId="6BEAC0B8" w14:textId="77777777" w:rsidR="00251B83" w:rsidRDefault="00251B83" w:rsidP="00251B83">
      <w:pPr>
        <w:spacing w:line="360" w:lineRule="auto"/>
      </w:pPr>
    </w:p>
    <w:p w14:paraId="27F03C58" w14:textId="77777777" w:rsidR="00251B83" w:rsidRPr="004B2A5F" w:rsidRDefault="00251B83" w:rsidP="00251B83">
      <w:pPr>
        <w:rPr>
          <w:rFonts w:ascii="Lato" w:hAnsi="Lato"/>
          <w:color w:val="808080"/>
          <w:sz w:val="28"/>
          <w:szCs w:val="28"/>
        </w:rPr>
      </w:pPr>
      <w:r w:rsidRPr="004B2A5F">
        <w:rPr>
          <w:rFonts w:ascii="Lato" w:hAnsi="Lato"/>
          <w:color w:val="808080"/>
          <w:sz w:val="28"/>
          <w:szCs w:val="28"/>
        </w:rPr>
        <w:t>14.2.1. K</w:t>
      </w:r>
      <w:r>
        <w:rPr>
          <w:rFonts w:ascii="Lato" w:hAnsi="Lato"/>
          <w:color w:val="808080"/>
          <w:sz w:val="28"/>
          <w:szCs w:val="28"/>
        </w:rPr>
        <w:t>END DINE SERVITUTTER</w:t>
      </w:r>
    </w:p>
    <w:p w14:paraId="4647CC38" w14:textId="77777777" w:rsidR="00251B83" w:rsidRDefault="00251B83" w:rsidP="00251B83">
      <w:pPr>
        <w:spacing w:line="360" w:lineRule="auto"/>
      </w:pPr>
      <w:r>
        <w:lastRenderedPageBreak/>
        <w:t>Hvis du overtager en gammel ejendom, er det mere reglen end undtagelsen, at der findes bebyggelsesregulerende servitutter. Hvis du ikke er opmærksom på dem, kan du få sig en slem overraskelse. Der kan for eksempel være begrænsning på, hvor højt du må bygge, eller en såkaldt færdselsret, som giver andre ret til at færdes på et bestemt stykke af grunden, hvor der så ikke må bygges.</w:t>
      </w:r>
    </w:p>
    <w:p w14:paraId="4B72486D" w14:textId="77777777" w:rsidR="00251B83" w:rsidRDefault="00251B83" w:rsidP="00251B83">
      <w:pPr>
        <w:spacing w:line="360" w:lineRule="auto"/>
      </w:pPr>
      <w:r>
        <w:t>Selvom du har fået byggetilladelse fra kommunen, kan du stadig få påbud om at fjerne godkendte udestuer, carporte og andre bygninger, hvis der inden opførelsen ikke er taget højde for eventuelle servitutter. Det er derfor altid vigtigt at få tjekket, om der er private servitutter på din ejendom, inden du går i gang med et byggeri. Servitutter er ikke nødvendigvis omfattet af kommunens undersøgelse for byggetilladelse.</w:t>
      </w:r>
    </w:p>
    <w:p w14:paraId="7A514D65" w14:textId="77777777" w:rsidR="00251B83" w:rsidRDefault="00251B83" w:rsidP="00251B83">
      <w:pPr>
        <w:spacing w:line="360" w:lineRule="auto"/>
      </w:pPr>
    </w:p>
    <w:p w14:paraId="1C1306B1" w14:textId="77777777" w:rsidR="00251B83" w:rsidRPr="004B2A5F" w:rsidRDefault="00251B83" w:rsidP="00251B83">
      <w:pPr>
        <w:rPr>
          <w:rFonts w:ascii="Lato" w:hAnsi="Lato"/>
          <w:color w:val="808080"/>
          <w:sz w:val="28"/>
          <w:szCs w:val="28"/>
        </w:rPr>
      </w:pPr>
      <w:r w:rsidRPr="004B2A5F">
        <w:rPr>
          <w:rFonts w:ascii="Lato" w:hAnsi="Lato"/>
          <w:color w:val="808080"/>
          <w:sz w:val="28"/>
          <w:szCs w:val="28"/>
        </w:rPr>
        <w:t>14.2.2. T</w:t>
      </w:r>
      <w:r>
        <w:rPr>
          <w:rFonts w:ascii="Lato" w:hAnsi="Lato"/>
          <w:color w:val="808080"/>
          <w:sz w:val="28"/>
          <w:szCs w:val="28"/>
        </w:rPr>
        <w:t>JEK SERVITUTTER VED BOLIGKØB</w:t>
      </w:r>
      <w:r w:rsidRPr="004B2A5F">
        <w:rPr>
          <w:rFonts w:ascii="Lato" w:hAnsi="Lato"/>
          <w:color w:val="808080"/>
          <w:sz w:val="28"/>
          <w:szCs w:val="28"/>
        </w:rPr>
        <w:t>!</w:t>
      </w:r>
    </w:p>
    <w:p w14:paraId="20F47677" w14:textId="77777777" w:rsidR="00251B83" w:rsidRDefault="00251B83" w:rsidP="00251B83">
      <w:pPr>
        <w:spacing w:line="360" w:lineRule="auto"/>
      </w:pPr>
      <w:r>
        <w:t xml:space="preserve">Der er mange forskellige former for servitutter, </w:t>
      </w:r>
      <w:proofErr w:type="gramStart"/>
      <w:r>
        <w:t>eksempelvis</w:t>
      </w:r>
      <w:proofErr w:type="gramEnd"/>
      <w:r>
        <w:t xml:space="preserve"> findes der servitutter vedrørende:</w:t>
      </w:r>
    </w:p>
    <w:p w14:paraId="5D71759E" w14:textId="77777777" w:rsidR="00251B83" w:rsidRDefault="00251B83" w:rsidP="00251B83">
      <w:pPr>
        <w:spacing w:line="360" w:lineRule="auto"/>
      </w:pPr>
      <w:r>
        <w:t>En rådighedsservitut giver adgang til at råde over ejendommen og kaldes en positiv servitut, fx en færdselsret eller en ret til ledningsoverførsel.</w:t>
      </w:r>
    </w:p>
    <w:p w14:paraId="64BA05B0" w14:textId="77777777" w:rsidR="00251B83" w:rsidRDefault="00251B83" w:rsidP="00251B83">
      <w:pPr>
        <w:spacing w:line="360" w:lineRule="auto"/>
      </w:pPr>
      <w:r>
        <w:t>En tilstandsservitut kræver, at en bestemt tilstand på ejendommen opretholdes, en negativ servitut. Det kan fx være krav om, at bebyggelse på grunden skal holdes under en vis højde.</w:t>
      </w:r>
    </w:p>
    <w:p w14:paraId="4F79223A" w14:textId="77777777" w:rsidR="00251B83" w:rsidRDefault="00251B83" w:rsidP="00251B83">
      <w:pPr>
        <w:spacing w:line="360" w:lineRule="auto"/>
      </w:pPr>
      <w:r>
        <w:t>Villaservitutter skal sikre, at et kvarter bevares som villakvarter og fx hindre etablering af erhverv og påbyde, at der kun må opføres ejendomme, der opfylder visse krav. Det kræver, at servitutten er tinglyst på alle ejendomme i kvarteret.</w:t>
      </w:r>
    </w:p>
    <w:p w14:paraId="7522FD7C" w14:textId="77777777" w:rsidR="00251B83" w:rsidRDefault="00251B83" w:rsidP="00251B83">
      <w:pPr>
        <w:spacing w:line="360" w:lineRule="auto"/>
      </w:pPr>
      <w:r>
        <w:t>En tilegnelsesservitut er forbundet med en særlig udnyttelsesret, fx en grusgravningsret eller en jagtret.</w:t>
      </w:r>
    </w:p>
    <w:p w14:paraId="5A6365E5" w14:textId="77777777" w:rsidR="00251B83" w:rsidRDefault="00251B83" w:rsidP="00251B83">
      <w:pPr>
        <w:spacing w:line="360" w:lineRule="auto"/>
      </w:pPr>
      <w:r>
        <w:t>En lokalplan kan i visse tilfælde overflødiggøre/overtrumfe tidligere servitutter, men det gælder kun, hvis de er uforenelige. I de tilfælde, hvor servitutten har skærpede krav i forhold til lokalplanen, fx omkring en byggelinje, er det servitutten, der gælder.</w:t>
      </w:r>
    </w:p>
    <w:p w14:paraId="3248F91B" w14:textId="77777777" w:rsidR="00251B83" w:rsidRDefault="00251B83" w:rsidP="00251B83">
      <w:pPr>
        <w:spacing w:line="360" w:lineRule="auto"/>
      </w:pPr>
      <w:r>
        <w:t>Ved Boligkøb er det vigtigt at gennemgå og forstå alle servitutter der er tilknyttet boligen.</w:t>
      </w:r>
    </w:p>
    <w:p w14:paraId="34893E67" w14:textId="77777777" w:rsidR="00251B83" w:rsidRDefault="00251B83" w:rsidP="00251B83">
      <w:pPr>
        <w:pageBreakBefore/>
      </w:pPr>
    </w:p>
    <w:p w14:paraId="102BB4BC"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14.3. </w:t>
      </w:r>
      <w:r>
        <w:rPr>
          <w:rFonts w:ascii="Lato" w:hAnsi="Lato"/>
          <w:color w:val="77B5E3"/>
          <w:sz w:val="32"/>
          <w:szCs w:val="32"/>
        </w:rPr>
        <w:t xml:space="preserve"> </w:t>
      </w:r>
      <w:r w:rsidRPr="001E098A">
        <w:rPr>
          <w:rFonts w:ascii="Lato" w:hAnsi="Lato"/>
          <w:color w:val="77B5E3"/>
          <w:sz w:val="32"/>
          <w:szCs w:val="32"/>
        </w:rPr>
        <w:t>B</w:t>
      </w:r>
      <w:r>
        <w:rPr>
          <w:rFonts w:ascii="Lato" w:hAnsi="Lato"/>
          <w:color w:val="77B5E3"/>
          <w:sz w:val="32"/>
          <w:szCs w:val="32"/>
        </w:rPr>
        <w:t>YGGESAGER PÅ ADRESSEN</w:t>
      </w:r>
    </w:p>
    <w:p w14:paraId="77C1566D" w14:textId="77777777" w:rsidR="00251B83" w:rsidRDefault="00251B83" w:rsidP="00251B83">
      <w:pPr>
        <w:spacing w:line="360" w:lineRule="auto"/>
      </w:pPr>
      <w:r>
        <w:t xml:space="preserve">Der er </w:t>
      </w:r>
      <w:r w:rsidR="00215441">
        <w:fldChar w:fldCharType="begin"/>
      </w:r>
      <w:r w:rsidR="00215441">
        <w:instrText xml:space="preserve"> MERGEFIELD  $rb.byggeSagAntal  \* MERGEFORMAT </w:instrText>
      </w:r>
      <w:r w:rsidR="00215441">
        <w:fldChar w:fldCharType="separate"/>
      </w:r>
      <w:r>
        <w:t>«$rb.byggeSagAntal»</w:t>
      </w:r>
      <w:r w:rsidR="00215441">
        <w:fldChar w:fldCharType="end"/>
      </w:r>
      <w:r>
        <w:t xml:space="preserve"> registrerede historiske byggesager på ejendommen.</w:t>
      </w:r>
    </w:p>
    <w:p w14:paraId="4F1D9466" w14:textId="77777777" w:rsidR="00251B83" w:rsidRDefault="00251B83" w:rsidP="00251B83">
      <w:pPr>
        <w:spacing w:line="360" w:lineRule="auto"/>
      </w:pPr>
      <w:r>
        <w:t xml:space="preserve">I tabellen nedenfor kan du se de enkelte byggesager med årstal, journalnummer og kort beskrivelse. </w:t>
      </w:r>
    </w:p>
    <w:p w14:paraId="3CD2F02F" w14:textId="77777777" w:rsidR="00251B83" w:rsidRPr="00564D7A" w:rsidRDefault="00251B83" w:rsidP="00251B83">
      <w:pPr>
        <w:spacing w:line="360" w:lineRule="auto"/>
      </w:pPr>
    </w:p>
    <w:tbl>
      <w:tblPr>
        <w:tblW w:w="5000" w:type="pct"/>
        <w:tblCellMar>
          <w:left w:w="10" w:type="dxa"/>
          <w:right w:w="10" w:type="dxa"/>
        </w:tblCellMar>
        <w:tblLook w:val="04A0" w:firstRow="1" w:lastRow="0" w:firstColumn="1" w:lastColumn="0" w:noHBand="0" w:noVBand="1"/>
      </w:tblPr>
      <w:tblGrid>
        <w:gridCol w:w="4301"/>
        <w:gridCol w:w="1760"/>
        <w:gridCol w:w="3345"/>
      </w:tblGrid>
      <w:tr w:rsidR="00251B83" w14:paraId="20715B7E" w14:textId="77777777" w:rsidTr="000C7010">
        <w:trPr>
          <w:trHeight w:val="976"/>
        </w:trPr>
        <w:tc>
          <w:tcPr>
            <w:tcW w:w="3095" w:type="dxa"/>
            <w:tcBorders>
              <w:top w:val="single" w:sz="18" w:space="0" w:color="77B5E3"/>
              <w:bottom w:val="single" w:sz="18" w:space="0" w:color="77B5E3"/>
            </w:tcBorders>
            <w:shd w:val="clear" w:color="auto" w:fill="auto"/>
            <w:tcMar>
              <w:top w:w="0" w:type="dxa"/>
              <w:left w:w="108" w:type="dxa"/>
              <w:bottom w:w="0" w:type="dxa"/>
              <w:right w:w="108" w:type="dxa"/>
            </w:tcMar>
          </w:tcPr>
          <w:p w14:paraId="035520D5" w14:textId="77777777" w:rsidR="00251B83" w:rsidRPr="003243B6" w:rsidRDefault="00251B83" w:rsidP="000C7010">
            <w:pPr>
              <w:spacing w:line="360" w:lineRule="auto"/>
            </w:pPr>
            <w:r w:rsidRPr="003243B6">
              <w:t>Adresse</w:t>
            </w:r>
          </w:p>
        </w:tc>
        <w:tc>
          <w:tcPr>
            <w:tcW w:w="2105" w:type="dxa"/>
            <w:tcBorders>
              <w:top w:val="single" w:sz="18" w:space="0" w:color="77B5E3"/>
              <w:bottom w:val="single" w:sz="18" w:space="0" w:color="77B5E3"/>
            </w:tcBorders>
            <w:shd w:val="clear" w:color="auto" w:fill="auto"/>
            <w:tcMar>
              <w:top w:w="0" w:type="dxa"/>
              <w:left w:w="108" w:type="dxa"/>
              <w:bottom w:w="0" w:type="dxa"/>
              <w:right w:w="108" w:type="dxa"/>
            </w:tcMar>
          </w:tcPr>
          <w:p w14:paraId="73D9321D" w14:textId="77777777" w:rsidR="00251B83" w:rsidRPr="003243B6" w:rsidRDefault="00251B83" w:rsidP="000C7010">
            <w:pPr>
              <w:spacing w:line="360" w:lineRule="auto"/>
            </w:pPr>
            <w:r>
              <w:t>År</w:t>
            </w:r>
          </w:p>
        </w:tc>
        <w:tc>
          <w:tcPr>
            <w:tcW w:w="4206" w:type="dxa"/>
            <w:tcBorders>
              <w:top w:val="single" w:sz="18" w:space="0" w:color="77B5E3"/>
              <w:bottom w:val="single" w:sz="18" w:space="0" w:color="77B5E3"/>
            </w:tcBorders>
            <w:shd w:val="clear" w:color="auto" w:fill="auto"/>
            <w:tcMar>
              <w:top w:w="0" w:type="dxa"/>
              <w:left w:w="108" w:type="dxa"/>
              <w:bottom w:w="0" w:type="dxa"/>
              <w:right w:w="108" w:type="dxa"/>
            </w:tcMar>
          </w:tcPr>
          <w:p w14:paraId="6E647F37" w14:textId="77777777" w:rsidR="00251B83" w:rsidRPr="003243B6" w:rsidRDefault="00251B83" w:rsidP="000C7010">
            <w:pPr>
              <w:spacing w:line="360" w:lineRule="auto"/>
            </w:pPr>
            <w:r w:rsidRPr="003243B6">
              <w:t>Beskrivelse</w:t>
            </w:r>
          </w:p>
        </w:tc>
      </w:tr>
      <w:tr w:rsidR="00251B83" w:rsidRPr="00CE7E71" w14:paraId="2EE86BFF" w14:textId="77777777" w:rsidTr="000C7010">
        <w:tc>
          <w:tcPr>
            <w:tcW w:w="3095" w:type="dxa"/>
            <w:shd w:val="clear" w:color="auto" w:fill="auto"/>
            <w:tcMar>
              <w:top w:w="0" w:type="dxa"/>
              <w:left w:w="108" w:type="dxa"/>
              <w:bottom w:w="0" w:type="dxa"/>
              <w:right w:w="108" w:type="dxa"/>
            </w:tcMar>
          </w:tcPr>
          <w:p w14:paraId="37CFA3A7" w14:textId="77777777" w:rsidR="00251B83" w:rsidRPr="003243B6" w:rsidRDefault="00251B83" w:rsidP="000C7010">
            <w:pPr>
              <w:spacing w:line="360" w:lineRule="auto"/>
              <w:rPr>
                <w:lang w:val="en-GB"/>
              </w:rPr>
            </w:pPr>
            <w:r w:rsidRPr="003243B6">
              <w:fldChar w:fldCharType="begin"/>
            </w:r>
            <w:r w:rsidRPr="003243B6">
              <w:rPr>
                <w:lang w:val="en-GB"/>
              </w:rPr>
              <w:instrText xml:space="preserve"> MERGEFIELD  "@before-row#foreach($d in $byggeSagUnitList)" </w:instrText>
            </w:r>
            <w:r w:rsidRPr="003243B6">
              <w:fldChar w:fldCharType="separate"/>
            </w:r>
            <w:r w:rsidRPr="003243B6">
              <w:rPr>
                <w:lang w:val="en-GB"/>
              </w:rPr>
              <w:t>«@before-row#foreach($d in $byggeSagUnitL»</w:t>
            </w:r>
            <w:r w:rsidRPr="003243B6">
              <w:fldChar w:fldCharType="end"/>
            </w:r>
            <w:r w:rsidRPr="003243B6">
              <w:fldChar w:fldCharType="begin"/>
            </w:r>
            <w:r w:rsidRPr="003243B6">
              <w:rPr>
                <w:lang w:val="en-GB"/>
              </w:rPr>
              <w:instrText xml:space="preserve"> MERGEFIELD  $d.addressDisplayable </w:instrText>
            </w:r>
            <w:r w:rsidRPr="003243B6">
              <w:fldChar w:fldCharType="separate"/>
            </w:r>
            <w:r w:rsidRPr="003243B6">
              <w:rPr>
                <w:lang w:val="en-GB"/>
              </w:rPr>
              <w:t>«$d.addressDisplayable»</w:t>
            </w:r>
            <w:r w:rsidRPr="003243B6">
              <w:fldChar w:fldCharType="end"/>
            </w:r>
          </w:p>
          <w:p w14:paraId="33C5FDF5" w14:textId="77777777" w:rsidR="00251B83" w:rsidRPr="003243B6" w:rsidRDefault="00251B83" w:rsidP="000C7010">
            <w:pPr>
              <w:spacing w:line="360" w:lineRule="auto"/>
            </w:pPr>
            <w:r w:rsidRPr="003243B6">
              <w:fldChar w:fldCharType="begin"/>
            </w:r>
            <w:r w:rsidRPr="003243B6">
              <w:instrText xml:space="preserve"> MERGEFIELD  @after-row#end</w:instrText>
            </w:r>
            <w:r w:rsidRPr="003243B6">
              <w:fldChar w:fldCharType="separate"/>
            </w:r>
            <w:r w:rsidRPr="003243B6">
              <w:t>«@after-row#end»</w:t>
            </w:r>
            <w:r w:rsidRPr="003243B6">
              <w:fldChar w:fldCharType="end"/>
            </w:r>
          </w:p>
        </w:tc>
        <w:tc>
          <w:tcPr>
            <w:tcW w:w="2105" w:type="dxa"/>
            <w:shd w:val="clear" w:color="auto" w:fill="auto"/>
            <w:tcMar>
              <w:top w:w="0" w:type="dxa"/>
              <w:left w:w="108" w:type="dxa"/>
              <w:bottom w:w="0" w:type="dxa"/>
              <w:right w:w="108" w:type="dxa"/>
            </w:tcMar>
          </w:tcPr>
          <w:p w14:paraId="4DAC73FF" w14:textId="77777777" w:rsidR="00251B83" w:rsidRPr="003243B6" w:rsidRDefault="00251B83" w:rsidP="000C7010">
            <w:pPr>
              <w:spacing w:line="360" w:lineRule="auto"/>
            </w:pPr>
            <w:r w:rsidRPr="003243B6">
              <w:fldChar w:fldCharType="begin"/>
            </w:r>
            <w:r w:rsidRPr="003243B6">
              <w:instrText xml:space="preserve"> MERGEFIELD  $d.year </w:instrText>
            </w:r>
            <w:r w:rsidRPr="003243B6">
              <w:fldChar w:fldCharType="separate"/>
            </w:r>
            <w:r w:rsidRPr="003243B6">
              <w:t>«$d.year»</w:t>
            </w:r>
            <w:r w:rsidRPr="003243B6">
              <w:fldChar w:fldCharType="end"/>
            </w:r>
          </w:p>
        </w:tc>
        <w:tc>
          <w:tcPr>
            <w:tcW w:w="4206" w:type="dxa"/>
            <w:shd w:val="clear" w:color="auto" w:fill="auto"/>
            <w:tcMar>
              <w:top w:w="0" w:type="dxa"/>
              <w:left w:w="108" w:type="dxa"/>
              <w:bottom w:w="0" w:type="dxa"/>
              <w:right w:w="108" w:type="dxa"/>
            </w:tcMar>
          </w:tcPr>
          <w:p w14:paraId="6BEAEF3A" w14:textId="77777777" w:rsidR="00251B83" w:rsidRPr="003243B6" w:rsidRDefault="00215441" w:rsidP="000C7010">
            <w:pPr>
              <w:spacing w:line="360" w:lineRule="auto"/>
            </w:pPr>
            <w:r>
              <w:fldChar w:fldCharType="begin"/>
            </w:r>
            <w:r>
              <w:instrText xml:space="preserve"> MERGEFIELD  $d.description  \* MERGEFORMAT </w:instrText>
            </w:r>
            <w:r>
              <w:fldChar w:fldCharType="separate"/>
            </w:r>
            <w:r w:rsidR="00251B83" w:rsidRPr="003243B6">
              <w:t>«$d.description»</w:t>
            </w:r>
            <w:r>
              <w:fldChar w:fldCharType="end"/>
            </w:r>
          </w:p>
        </w:tc>
      </w:tr>
      <w:tr w:rsidR="00251B83" w14:paraId="54DC327E" w14:textId="77777777" w:rsidTr="000C7010">
        <w:tc>
          <w:tcPr>
            <w:tcW w:w="3095" w:type="dxa"/>
            <w:tcBorders>
              <w:bottom w:val="single" w:sz="18" w:space="0" w:color="77B5E3"/>
            </w:tcBorders>
            <w:shd w:val="clear" w:color="auto" w:fill="auto"/>
            <w:tcMar>
              <w:top w:w="0" w:type="dxa"/>
              <w:left w:w="108" w:type="dxa"/>
              <w:bottom w:w="0" w:type="dxa"/>
              <w:right w:w="108" w:type="dxa"/>
            </w:tcMar>
          </w:tcPr>
          <w:p w14:paraId="2583ED14" w14:textId="77777777" w:rsidR="00251B83" w:rsidRDefault="00251B83" w:rsidP="000C7010">
            <w:pPr>
              <w:spacing w:after="0"/>
              <w:rPr>
                <w:rFonts w:eastAsia="Times New Roman"/>
                <w:szCs w:val="24"/>
                <w:lang w:eastAsia="ja-JP"/>
              </w:rPr>
            </w:pPr>
          </w:p>
        </w:tc>
        <w:tc>
          <w:tcPr>
            <w:tcW w:w="2105" w:type="dxa"/>
            <w:tcBorders>
              <w:bottom w:val="single" w:sz="18" w:space="0" w:color="77B5E3"/>
            </w:tcBorders>
            <w:shd w:val="clear" w:color="auto" w:fill="auto"/>
            <w:tcMar>
              <w:top w:w="0" w:type="dxa"/>
              <w:left w:w="108" w:type="dxa"/>
              <w:bottom w:w="0" w:type="dxa"/>
              <w:right w:w="108" w:type="dxa"/>
            </w:tcMar>
          </w:tcPr>
          <w:p w14:paraId="512AF121" w14:textId="77777777" w:rsidR="00251B83" w:rsidRDefault="00251B83" w:rsidP="000C7010">
            <w:pPr>
              <w:spacing w:after="0"/>
              <w:rPr>
                <w:rFonts w:eastAsia="Times New Roman"/>
                <w:szCs w:val="24"/>
                <w:lang w:eastAsia="ja-JP"/>
              </w:rPr>
            </w:pPr>
          </w:p>
        </w:tc>
        <w:tc>
          <w:tcPr>
            <w:tcW w:w="4206" w:type="dxa"/>
            <w:tcBorders>
              <w:bottom w:val="single" w:sz="18" w:space="0" w:color="77B5E3"/>
            </w:tcBorders>
            <w:shd w:val="clear" w:color="auto" w:fill="auto"/>
            <w:tcMar>
              <w:top w:w="0" w:type="dxa"/>
              <w:left w:w="108" w:type="dxa"/>
              <w:bottom w:w="0" w:type="dxa"/>
              <w:right w:w="108" w:type="dxa"/>
            </w:tcMar>
          </w:tcPr>
          <w:p w14:paraId="77716929" w14:textId="77777777" w:rsidR="00251B83" w:rsidRDefault="00251B83" w:rsidP="000C7010">
            <w:pPr>
              <w:spacing w:after="0"/>
              <w:rPr>
                <w:rFonts w:eastAsia="Times New Roman"/>
                <w:szCs w:val="24"/>
                <w:lang w:eastAsia="ja-JP"/>
              </w:rPr>
            </w:pPr>
          </w:p>
        </w:tc>
      </w:tr>
    </w:tbl>
    <w:p w14:paraId="1E89FB7E" w14:textId="77777777" w:rsidR="00251B83" w:rsidRDefault="00251B83" w:rsidP="00251B83">
      <w:pPr>
        <w:spacing w:after="0"/>
        <w:rPr>
          <w:color w:val="555555"/>
          <w:sz w:val="21"/>
          <w:szCs w:val="21"/>
        </w:rPr>
      </w:pPr>
    </w:p>
    <w:p w14:paraId="2E81E3F2" w14:textId="77777777" w:rsidR="00251B83" w:rsidRDefault="00251B83" w:rsidP="00251B83">
      <w:pPr>
        <w:spacing w:line="360" w:lineRule="auto"/>
      </w:pPr>
      <w:r>
        <w:t xml:space="preserve">Yderligere information om byggesagerne på </w:t>
      </w:r>
      <w:r w:rsidR="00215441">
        <w:fldChar w:fldCharType="begin"/>
      </w:r>
      <w:r w:rsidR="00215441">
        <w:instrText xml:space="preserve"> MERGEFIELD  $rb.adressetekst  \* MERGEFORMAT </w:instrText>
      </w:r>
      <w:r w:rsidR="00215441">
        <w:fldChar w:fldCharType="separate"/>
      </w:r>
      <w:r>
        <w:t>«$rb.adressetekst»</w:t>
      </w:r>
      <w:r w:rsidR="00215441">
        <w:fldChar w:fldCharType="end"/>
      </w:r>
      <w:r>
        <w:t xml:space="preserve"> kan fås ved, at kontakte </w:t>
      </w:r>
      <w:r w:rsidR="00215441">
        <w:fldChar w:fldCharType="begin"/>
      </w:r>
      <w:r w:rsidR="00215441">
        <w:instrText xml:space="preserve"> MERGEFIELD  $rb.kommune  \* MERGEFORMAT </w:instrText>
      </w:r>
      <w:r w:rsidR="00215441">
        <w:fldChar w:fldCharType="separate"/>
      </w:r>
      <w:r>
        <w:t>«$rb.kommune»</w:t>
      </w:r>
      <w:r w:rsidR="00215441">
        <w:fldChar w:fldCharType="end"/>
      </w:r>
      <w:r>
        <w:t>.</w:t>
      </w:r>
    </w:p>
    <w:p w14:paraId="48128638" w14:textId="77777777" w:rsidR="00251B83" w:rsidRDefault="00251B83" w:rsidP="00251B83">
      <w:pPr>
        <w:suppressAutoHyphens w:val="0"/>
        <w:spacing w:line="256" w:lineRule="auto"/>
      </w:pPr>
      <w:r>
        <w:rPr>
          <w:rFonts w:eastAsia="Times New Roman"/>
        </w:rPr>
        <w:t>Byggesager kan for de fleste kommuner hentes på filarkiv.dk eller weblager.dk. Enkelte kommuner har dog egne systemer eller giver ikke offentligheden adgang til byggesager.</w:t>
      </w:r>
      <w:r>
        <w:br w:type="page"/>
      </w:r>
    </w:p>
    <w:p w14:paraId="09B3DAE1"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 xml:space="preserve">14.4. </w:t>
      </w:r>
      <w:r>
        <w:rPr>
          <w:rFonts w:ascii="Lato" w:hAnsi="Lato"/>
          <w:color w:val="77B5E3"/>
          <w:sz w:val="32"/>
          <w:szCs w:val="32"/>
        </w:rPr>
        <w:t xml:space="preserve"> </w:t>
      </w:r>
      <w:r w:rsidRPr="001E098A">
        <w:rPr>
          <w:rFonts w:ascii="Lato" w:hAnsi="Lato"/>
          <w:color w:val="77B5E3"/>
          <w:sz w:val="32"/>
          <w:szCs w:val="32"/>
        </w:rPr>
        <w:t>S</w:t>
      </w:r>
      <w:r>
        <w:rPr>
          <w:rFonts w:ascii="Lato" w:hAnsi="Lato"/>
          <w:color w:val="77B5E3"/>
          <w:sz w:val="32"/>
          <w:szCs w:val="32"/>
        </w:rPr>
        <w:t>ERVITUTTER PÅ ADRESSEN</w:t>
      </w:r>
    </w:p>
    <w:p w14:paraId="53E0969F" w14:textId="77777777" w:rsidR="00251B83" w:rsidRDefault="00251B83" w:rsidP="00251B83">
      <w:pPr>
        <w:spacing w:line="360" w:lineRule="auto"/>
      </w:pPr>
      <w:r>
        <w:t xml:space="preserve">Der er </w:t>
      </w:r>
      <w:r w:rsidR="00215441">
        <w:fldChar w:fldCharType="begin"/>
      </w:r>
      <w:r w:rsidR="00215441">
        <w:instrText xml:space="preserve"> MERGEFIELD  $rb.servitutAntal  \* MERGEFORMAT </w:instrText>
      </w:r>
      <w:r w:rsidR="00215441">
        <w:fldChar w:fldCharType="separate"/>
      </w:r>
      <w:r>
        <w:t>«$rb.servitutAntal»</w:t>
      </w:r>
      <w:r w:rsidR="00215441">
        <w:fldChar w:fldCharType="end"/>
      </w:r>
      <w:r>
        <w:t xml:space="preserve"> servitutter på ejendommen </w:t>
      </w:r>
      <w:r w:rsidR="00215441">
        <w:fldChar w:fldCharType="begin"/>
      </w:r>
      <w:r w:rsidR="00215441">
        <w:instrText xml:space="preserve"> MERGEFIELD  $rb.adressetekst  \* MERGEFORMAT </w:instrText>
      </w:r>
      <w:r w:rsidR="00215441">
        <w:fldChar w:fldCharType="separate"/>
      </w:r>
      <w:r>
        <w:t>«$rb.adressetekst»</w:t>
      </w:r>
      <w:r w:rsidR="00215441">
        <w:fldChar w:fldCharType="end"/>
      </w:r>
      <w:r>
        <w:t>.</w:t>
      </w:r>
    </w:p>
    <w:p w14:paraId="69FF2408" w14:textId="77777777" w:rsidR="00251B83" w:rsidRDefault="00251B83" w:rsidP="00251B83">
      <w:pPr>
        <w:spacing w:line="360" w:lineRule="auto"/>
      </w:pPr>
      <w:r>
        <w:t>I tabellen nedenfor kan du se de enkelte servitutter med tinglysningsdata, prioritet, type og en kort beskrivelse(</w:t>
      </w:r>
      <w:proofErr w:type="spellStart"/>
      <w:r>
        <w:t>tillægtekst</w:t>
      </w:r>
      <w:proofErr w:type="spellEnd"/>
      <w:r>
        <w:t>).</w:t>
      </w:r>
    </w:p>
    <w:p w14:paraId="7C1631AD" w14:textId="77777777" w:rsidR="00251B83" w:rsidRDefault="00251B83" w:rsidP="00251B83"/>
    <w:tbl>
      <w:tblPr>
        <w:tblW w:w="5000" w:type="pct"/>
        <w:tblCellMar>
          <w:left w:w="10" w:type="dxa"/>
          <w:right w:w="10" w:type="dxa"/>
        </w:tblCellMar>
        <w:tblLook w:val="04A0" w:firstRow="1" w:lastRow="0" w:firstColumn="1" w:lastColumn="0" w:noHBand="0" w:noVBand="1"/>
      </w:tblPr>
      <w:tblGrid>
        <w:gridCol w:w="2613"/>
        <w:gridCol w:w="1526"/>
        <w:gridCol w:w="1877"/>
        <w:gridCol w:w="3390"/>
      </w:tblGrid>
      <w:tr w:rsidR="00251B83" w14:paraId="17440494" w14:textId="77777777" w:rsidTr="000C7010">
        <w:trPr>
          <w:trHeight w:val="996"/>
        </w:trPr>
        <w:tc>
          <w:tcPr>
            <w:tcW w:w="2504" w:type="dxa"/>
            <w:tcBorders>
              <w:top w:val="single" w:sz="18" w:space="0" w:color="77B5E3"/>
              <w:bottom w:val="single" w:sz="18" w:space="0" w:color="77B5E3"/>
            </w:tcBorders>
            <w:shd w:val="clear" w:color="auto" w:fill="auto"/>
            <w:tcMar>
              <w:top w:w="0" w:type="dxa"/>
              <w:left w:w="108" w:type="dxa"/>
              <w:bottom w:w="0" w:type="dxa"/>
              <w:right w:w="108" w:type="dxa"/>
            </w:tcMar>
          </w:tcPr>
          <w:p w14:paraId="7A7CB3D4" w14:textId="77777777" w:rsidR="00251B83" w:rsidRPr="003243B6" w:rsidRDefault="00251B83" w:rsidP="000C7010">
            <w:pPr>
              <w:spacing w:line="360" w:lineRule="auto"/>
            </w:pPr>
            <w:r w:rsidRPr="003243B6">
              <w:t>Dato-Alias</w:t>
            </w:r>
          </w:p>
        </w:tc>
        <w:tc>
          <w:tcPr>
            <w:tcW w:w="1527" w:type="dxa"/>
            <w:tcBorders>
              <w:top w:val="single" w:sz="18" w:space="0" w:color="77B5E3"/>
              <w:bottom w:val="single" w:sz="18" w:space="0" w:color="77B5E3"/>
            </w:tcBorders>
            <w:shd w:val="clear" w:color="auto" w:fill="auto"/>
            <w:tcMar>
              <w:top w:w="0" w:type="dxa"/>
              <w:left w:w="108" w:type="dxa"/>
              <w:bottom w:w="0" w:type="dxa"/>
              <w:right w:w="108" w:type="dxa"/>
            </w:tcMar>
          </w:tcPr>
          <w:p w14:paraId="1D0BC122" w14:textId="77777777" w:rsidR="00251B83" w:rsidRPr="003243B6" w:rsidRDefault="00251B83" w:rsidP="000C7010">
            <w:pPr>
              <w:spacing w:line="360" w:lineRule="auto"/>
            </w:pPr>
            <w:r w:rsidRPr="003243B6">
              <w:t>Prioritet</w:t>
            </w:r>
          </w:p>
        </w:tc>
        <w:tc>
          <w:tcPr>
            <w:tcW w:w="1802" w:type="dxa"/>
            <w:tcBorders>
              <w:top w:val="single" w:sz="18" w:space="0" w:color="77B5E3"/>
              <w:bottom w:val="single" w:sz="18" w:space="0" w:color="77B5E3"/>
            </w:tcBorders>
            <w:shd w:val="clear" w:color="auto" w:fill="auto"/>
            <w:tcMar>
              <w:top w:w="0" w:type="dxa"/>
              <w:left w:w="108" w:type="dxa"/>
              <w:bottom w:w="0" w:type="dxa"/>
              <w:right w:w="108" w:type="dxa"/>
            </w:tcMar>
          </w:tcPr>
          <w:p w14:paraId="66FCE53B" w14:textId="77777777" w:rsidR="00251B83" w:rsidRPr="003243B6" w:rsidRDefault="00251B83" w:rsidP="000C7010">
            <w:pPr>
              <w:spacing w:line="360" w:lineRule="auto"/>
            </w:pPr>
            <w:r w:rsidRPr="003243B6">
              <w:t>Type</w:t>
            </w:r>
          </w:p>
        </w:tc>
        <w:tc>
          <w:tcPr>
            <w:tcW w:w="3573" w:type="dxa"/>
            <w:tcBorders>
              <w:top w:val="single" w:sz="18" w:space="0" w:color="77B5E3"/>
              <w:bottom w:val="single" w:sz="18" w:space="0" w:color="77B5E3"/>
            </w:tcBorders>
            <w:shd w:val="clear" w:color="auto" w:fill="auto"/>
            <w:tcMar>
              <w:top w:w="0" w:type="dxa"/>
              <w:left w:w="108" w:type="dxa"/>
              <w:bottom w:w="0" w:type="dxa"/>
              <w:right w:w="108" w:type="dxa"/>
            </w:tcMar>
          </w:tcPr>
          <w:p w14:paraId="0EF2E4E6" w14:textId="77777777" w:rsidR="00251B83" w:rsidRPr="003243B6" w:rsidRDefault="00251B83" w:rsidP="000C7010">
            <w:pPr>
              <w:spacing w:line="360" w:lineRule="auto"/>
            </w:pPr>
            <w:r w:rsidRPr="003243B6">
              <w:t>Tillægstekst</w:t>
            </w:r>
          </w:p>
        </w:tc>
      </w:tr>
      <w:tr w:rsidR="00251B83" w14:paraId="23D7DB54" w14:textId="77777777" w:rsidTr="000C7010">
        <w:tc>
          <w:tcPr>
            <w:tcW w:w="2504" w:type="dxa"/>
            <w:shd w:val="clear" w:color="auto" w:fill="auto"/>
            <w:tcMar>
              <w:top w:w="0" w:type="dxa"/>
              <w:left w:w="108" w:type="dxa"/>
              <w:bottom w:w="0" w:type="dxa"/>
              <w:right w:w="108" w:type="dxa"/>
            </w:tcMar>
          </w:tcPr>
          <w:p w14:paraId="27705E03" w14:textId="77777777" w:rsidR="00251B83" w:rsidRPr="003243B6" w:rsidRDefault="00251B83" w:rsidP="000C7010">
            <w:pPr>
              <w:spacing w:line="360" w:lineRule="auto"/>
              <w:rPr>
                <w:lang w:val="en-GB"/>
              </w:rPr>
            </w:pPr>
            <w:r w:rsidRPr="003243B6">
              <w:fldChar w:fldCharType="begin"/>
            </w:r>
            <w:r w:rsidRPr="003243B6">
              <w:rPr>
                <w:lang w:val="en-GB"/>
              </w:rPr>
              <w:instrText xml:space="preserve"> MERGEFIELD  "@before-row#foreach($d in $servitutUnitList)" </w:instrText>
            </w:r>
            <w:r w:rsidRPr="003243B6">
              <w:fldChar w:fldCharType="separate"/>
            </w:r>
            <w:r w:rsidRPr="003243B6">
              <w:rPr>
                <w:lang w:val="en-GB"/>
              </w:rPr>
              <w:t>«@before-row#foreach($d in $servitutUnitL»</w:t>
            </w:r>
            <w:r w:rsidRPr="003243B6">
              <w:fldChar w:fldCharType="end"/>
            </w:r>
            <w:r w:rsidRPr="003243B6">
              <w:fldChar w:fldCharType="begin"/>
            </w:r>
            <w:r w:rsidRPr="003243B6">
              <w:rPr>
                <w:lang w:val="en-GB"/>
              </w:rPr>
              <w:instrText xml:space="preserve"> MERGEFIELD  $d.alias </w:instrText>
            </w:r>
            <w:r w:rsidRPr="003243B6">
              <w:fldChar w:fldCharType="separate"/>
            </w:r>
            <w:r w:rsidRPr="003243B6">
              <w:rPr>
                <w:lang w:val="en-GB"/>
              </w:rPr>
              <w:t>«$d.alias»</w:t>
            </w:r>
            <w:r w:rsidRPr="003243B6">
              <w:fldChar w:fldCharType="end"/>
            </w:r>
          </w:p>
          <w:p w14:paraId="1CD34E11" w14:textId="77777777" w:rsidR="00251B83" w:rsidRPr="003243B6" w:rsidRDefault="00251B83" w:rsidP="000C7010">
            <w:pPr>
              <w:spacing w:line="360" w:lineRule="auto"/>
            </w:pPr>
            <w:r w:rsidRPr="003243B6">
              <w:fldChar w:fldCharType="begin"/>
            </w:r>
            <w:r w:rsidRPr="003243B6">
              <w:instrText xml:space="preserve"> MERGEFIELD  @after-row#end</w:instrText>
            </w:r>
            <w:r w:rsidRPr="003243B6">
              <w:fldChar w:fldCharType="separate"/>
            </w:r>
            <w:r w:rsidRPr="003243B6">
              <w:t>«@after-row#end»</w:t>
            </w:r>
            <w:r w:rsidRPr="003243B6">
              <w:fldChar w:fldCharType="end"/>
            </w:r>
          </w:p>
        </w:tc>
        <w:tc>
          <w:tcPr>
            <w:tcW w:w="1527" w:type="dxa"/>
            <w:shd w:val="clear" w:color="auto" w:fill="auto"/>
            <w:tcMar>
              <w:top w:w="0" w:type="dxa"/>
              <w:left w:w="108" w:type="dxa"/>
              <w:bottom w:w="0" w:type="dxa"/>
              <w:right w:w="108" w:type="dxa"/>
            </w:tcMar>
          </w:tcPr>
          <w:p w14:paraId="7166A5C2" w14:textId="77777777" w:rsidR="00251B83" w:rsidRPr="003243B6" w:rsidRDefault="00215441" w:rsidP="000C7010">
            <w:pPr>
              <w:spacing w:line="360" w:lineRule="auto"/>
            </w:pPr>
            <w:r>
              <w:fldChar w:fldCharType="begin"/>
            </w:r>
            <w:r>
              <w:instrText xml:space="preserve"> MERGEFIELD  $d.prioritet  \* MERGEFORMAT </w:instrText>
            </w:r>
            <w:r>
              <w:fldChar w:fldCharType="separate"/>
            </w:r>
            <w:r w:rsidR="00251B83" w:rsidRPr="003243B6">
              <w:t>«$d.prioritet»</w:t>
            </w:r>
            <w:r>
              <w:fldChar w:fldCharType="end"/>
            </w:r>
          </w:p>
        </w:tc>
        <w:tc>
          <w:tcPr>
            <w:tcW w:w="1802" w:type="dxa"/>
            <w:shd w:val="clear" w:color="auto" w:fill="auto"/>
            <w:tcMar>
              <w:top w:w="0" w:type="dxa"/>
              <w:left w:w="108" w:type="dxa"/>
              <w:bottom w:w="0" w:type="dxa"/>
              <w:right w:w="108" w:type="dxa"/>
            </w:tcMar>
          </w:tcPr>
          <w:p w14:paraId="09F1FD8A" w14:textId="77777777" w:rsidR="00251B83" w:rsidRPr="003243B6" w:rsidRDefault="00215441" w:rsidP="000C7010">
            <w:pPr>
              <w:spacing w:line="360" w:lineRule="auto"/>
            </w:pPr>
            <w:r>
              <w:fldChar w:fldCharType="begin"/>
            </w:r>
            <w:r>
              <w:instrText xml:space="preserve"> MERGEFIELD  $d.servituttype  \* MERGEFORMAT </w:instrText>
            </w:r>
            <w:r>
              <w:fldChar w:fldCharType="separate"/>
            </w:r>
            <w:r w:rsidR="00251B83" w:rsidRPr="003243B6">
              <w:t>«$d.servituttype»</w:t>
            </w:r>
            <w:r>
              <w:fldChar w:fldCharType="end"/>
            </w:r>
          </w:p>
        </w:tc>
        <w:tc>
          <w:tcPr>
            <w:tcW w:w="3573" w:type="dxa"/>
            <w:shd w:val="clear" w:color="auto" w:fill="auto"/>
            <w:tcMar>
              <w:top w:w="0" w:type="dxa"/>
              <w:left w:w="108" w:type="dxa"/>
              <w:bottom w:w="0" w:type="dxa"/>
              <w:right w:w="108" w:type="dxa"/>
            </w:tcMar>
          </w:tcPr>
          <w:p w14:paraId="23984691" w14:textId="77777777" w:rsidR="00251B83" w:rsidRPr="003243B6" w:rsidRDefault="00215441" w:rsidP="000C7010">
            <w:pPr>
              <w:spacing w:line="360" w:lineRule="auto"/>
            </w:pPr>
            <w:r>
              <w:fldChar w:fldCharType="begin"/>
            </w:r>
            <w:r>
              <w:instrText xml:space="preserve"> MERGEFIELD  $d.tekst  \* MERGEFORMAT </w:instrText>
            </w:r>
            <w:r>
              <w:fldChar w:fldCharType="separate"/>
            </w:r>
            <w:r w:rsidR="00251B83" w:rsidRPr="003243B6">
              <w:t>«$d.tekst»</w:t>
            </w:r>
            <w:r>
              <w:fldChar w:fldCharType="end"/>
            </w:r>
          </w:p>
        </w:tc>
      </w:tr>
      <w:tr w:rsidR="00251B83" w14:paraId="7EFC8923" w14:textId="77777777" w:rsidTr="000C7010">
        <w:tc>
          <w:tcPr>
            <w:tcW w:w="2504" w:type="dxa"/>
            <w:tcBorders>
              <w:bottom w:val="single" w:sz="18" w:space="0" w:color="77B5E3"/>
            </w:tcBorders>
            <w:shd w:val="clear" w:color="auto" w:fill="auto"/>
            <w:tcMar>
              <w:top w:w="0" w:type="dxa"/>
              <w:left w:w="108" w:type="dxa"/>
              <w:bottom w:w="0" w:type="dxa"/>
              <w:right w:w="108" w:type="dxa"/>
            </w:tcMar>
          </w:tcPr>
          <w:p w14:paraId="2B05F744" w14:textId="77777777" w:rsidR="00251B83" w:rsidRDefault="00251B83" w:rsidP="000C7010">
            <w:pPr>
              <w:spacing w:after="300" w:line="240" w:lineRule="auto"/>
              <w:rPr>
                <w:rFonts w:eastAsia="Times New Roman"/>
                <w:color w:val="555555"/>
                <w:sz w:val="21"/>
                <w:szCs w:val="21"/>
                <w:lang w:eastAsia="da-DK"/>
              </w:rPr>
            </w:pPr>
          </w:p>
        </w:tc>
        <w:tc>
          <w:tcPr>
            <w:tcW w:w="1527" w:type="dxa"/>
            <w:tcBorders>
              <w:bottom w:val="single" w:sz="18" w:space="0" w:color="77B5E3"/>
            </w:tcBorders>
            <w:shd w:val="clear" w:color="auto" w:fill="auto"/>
            <w:tcMar>
              <w:top w:w="0" w:type="dxa"/>
              <w:left w:w="108" w:type="dxa"/>
              <w:bottom w:w="0" w:type="dxa"/>
              <w:right w:w="108" w:type="dxa"/>
            </w:tcMar>
          </w:tcPr>
          <w:p w14:paraId="1EEBA5B3" w14:textId="77777777" w:rsidR="00251B83" w:rsidRDefault="00251B83" w:rsidP="000C7010">
            <w:pPr>
              <w:spacing w:after="300" w:line="240" w:lineRule="auto"/>
              <w:rPr>
                <w:rFonts w:eastAsia="Times New Roman"/>
                <w:color w:val="555555"/>
                <w:sz w:val="21"/>
                <w:szCs w:val="21"/>
                <w:lang w:eastAsia="da-DK"/>
              </w:rPr>
            </w:pPr>
          </w:p>
        </w:tc>
        <w:tc>
          <w:tcPr>
            <w:tcW w:w="1802" w:type="dxa"/>
            <w:tcBorders>
              <w:bottom w:val="single" w:sz="18" w:space="0" w:color="77B5E3"/>
            </w:tcBorders>
            <w:shd w:val="clear" w:color="auto" w:fill="auto"/>
            <w:tcMar>
              <w:top w:w="0" w:type="dxa"/>
              <w:left w:w="108" w:type="dxa"/>
              <w:bottom w:w="0" w:type="dxa"/>
              <w:right w:w="108" w:type="dxa"/>
            </w:tcMar>
          </w:tcPr>
          <w:p w14:paraId="51408E21" w14:textId="77777777" w:rsidR="00251B83" w:rsidRDefault="00251B83" w:rsidP="000C7010">
            <w:pPr>
              <w:spacing w:after="300" w:line="240" w:lineRule="auto"/>
              <w:rPr>
                <w:rFonts w:eastAsia="Times New Roman"/>
                <w:color w:val="555555"/>
                <w:sz w:val="21"/>
                <w:szCs w:val="21"/>
                <w:lang w:eastAsia="da-DK"/>
              </w:rPr>
            </w:pPr>
          </w:p>
        </w:tc>
        <w:tc>
          <w:tcPr>
            <w:tcW w:w="3573" w:type="dxa"/>
            <w:tcBorders>
              <w:bottom w:val="single" w:sz="18" w:space="0" w:color="77B5E3"/>
            </w:tcBorders>
            <w:shd w:val="clear" w:color="auto" w:fill="auto"/>
            <w:tcMar>
              <w:top w:w="0" w:type="dxa"/>
              <w:left w:w="108" w:type="dxa"/>
              <w:bottom w:w="0" w:type="dxa"/>
              <w:right w:w="108" w:type="dxa"/>
            </w:tcMar>
          </w:tcPr>
          <w:p w14:paraId="34997A7B" w14:textId="77777777" w:rsidR="00251B83" w:rsidRDefault="00251B83" w:rsidP="000C7010">
            <w:pPr>
              <w:spacing w:after="300" w:line="240" w:lineRule="auto"/>
              <w:rPr>
                <w:rFonts w:eastAsia="Times New Roman"/>
                <w:color w:val="555555"/>
                <w:sz w:val="21"/>
                <w:szCs w:val="21"/>
                <w:lang w:eastAsia="da-DK"/>
              </w:rPr>
            </w:pPr>
          </w:p>
        </w:tc>
      </w:tr>
    </w:tbl>
    <w:p w14:paraId="3925F65B" w14:textId="77777777" w:rsidR="00251B83" w:rsidRDefault="00251B83" w:rsidP="00251B83"/>
    <w:p w14:paraId="0068D79B" w14:textId="77777777" w:rsidR="00251B83" w:rsidRDefault="00251B83" w:rsidP="00251B83">
      <w:pPr>
        <w:spacing w:line="360" w:lineRule="auto"/>
      </w:pPr>
      <w:r w:rsidRPr="00A60959">
        <w:t xml:space="preserve">Servitut dokumenterne er desværre ikke tilgængelige på nettet. Du skal derfor kontakte tinglysningen hvis du ønsker videre information om </w:t>
      </w:r>
      <w:proofErr w:type="spellStart"/>
      <w:r w:rsidRPr="00A60959">
        <w:t>servittuternes</w:t>
      </w:r>
      <w:proofErr w:type="spellEnd"/>
      <w:r w:rsidRPr="00A60959">
        <w:t xml:space="preserve"> indhold</w:t>
      </w:r>
    </w:p>
    <w:p w14:paraId="512400EB" w14:textId="77777777" w:rsidR="00251B83" w:rsidRDefault="00251B83" w:rsidP="00251B83">
      <w:pPr>
        <w:suppressAutoHyphens w:val="0"/>
        <w:autoSpaceDN/>
        <w:spacing w:line="259" w:lineRule="auto"/>
        <w:textAlignment w:val="auto"/>
      </w:pPr>
      <w:r>
        <w:br w:type="page"/>
      </w:r>
    </w:p>
    <w:p w14:paraId="6D440645" w14:textId="77777777" w:rsidR="00251B83" w:rsidRPr="0035785F" w:rsidRDefault="00251B83" w:rsidP="00251B83">
      <w:pPr>
        <w:pStyle w:val="Overskrift1"/>
        <w:numPr>
          <w:ilvl w:val="0"/>
          <w:numId w:val="0"/>
        </w:numPr>
        <w:ind w:left="360"/>
        <w:jc w:val="left"/>
        <w:rPr>
          <w:lang w:val="da-DK"/>
        </w:rPr>
      </w:pPr>
      <w:bookmarkStart w:id="148" w:name="_Toc523997075"/>
      <w:bookmarkStart w:id="149" w:name="_Toc523997190"/>
      <w:bookmarkStart w:id="150" w:name="_Toc524001556"/>
      <w:bookmarkStart w:id="151" w:name="_Toc524002123"/>
      <w:bookmarkStart w:id="152" w:name="_Toc12002549"/>
      <w:bookmarkStart w:id="153" w:name="_Toc12354935"/>
      <w:bookmarkStart w:id="154" w:name="_Toc12823611"/>
      <w:r w:rsidRPr="0035785F">
        <w:rPr>
          <w:lang w:val="da-DK"/>
        </w:rPr>
        <w:lastRenderedPageBreak/>
        <w:t>15. Lokal- og Kommuneplaner</w:t>
      </w:r>
      <w:bookmarkEnd w:id="148"/>
      <w:bookmarkEnd w:id="149"/>
      <w:bookmarkEnd w:id="150"/>
      <w:bookmarkEnd w:id="151"/>
      <w:bookmarkEnd w:id="152"/>
      <w:bookmarkEnd w:id="153"/>
      <w:bookmarkEnd w:id="154"/>
    </w:p>
    <w:p w14:paraId="65B1778E" w14:textId="77777777" w:rsidR="00251B83" w:rsidRDefault="00251B83" w:rsidP="00251B83">
      <w:pPr>
        <w:pStyle w:val="LineunderHeading"/>
      </w:pPr>
      <w:r>
        <w:rPr>
          <w:noProof/>
        </w:rPr>
        <mc:AlternateContent>
          <mc:Choice Requires="wps">
            <w:drawing>
              <wp:anchor distT="0" distB="0" distL="114300" distR="114300" simplePos="0" relativeHeight="251675648" behindDoc="0" locked="0" layoutInCell="1" allowOverlap="1" wp14:anchorId="5450EDA6" wp14:editId="3FB9E248">
                <wp:simplePos x="0" y="0"/>
                <wp:positionH relativeFrom="margin">
                  <wp:align>center</wp:align>
                </wp:positionH>
                <wp:positionV relativeFrom="paragraph">
                  <wp:posOffset>15956</wp:posOffset>
                </wp:positionV>
                <wp:extent cx="353058" cy="0"/>
                <wp:effectExtent l="0" t="19050" r="27942" b="19050"/>
                <wp:wrapNone/>
                <wp:docPr id="91" name="Straight Connector 201"/>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308440AC" id="Straight Connector 201" o:spid="_x0000_s1026" type="#_x0000_t32" style="position:absolute;margin-left:0;margin-top:1.25pt;width:27.8pt;height:0;z-index:2516756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" strokecolor="#77b5e3" strokeweight="2.25pt">
                <v:stroke joinstyle="miter"/>
                <w10:wrap anchorx="margin"/>
              </v:shape>
            </w:pict>
          </mc:Fallback>
        </mc:AlternateContent>
      </w:r>
    </w:p>
    <w:p w14:paraId="64447167"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15.1. </w:t>
      </w:r>
      <w:r>
        <w:rPr>
          <w:rFonts w:ascii="Lato" w:hAnsi="Lato"/>
          <w:color w:val="77B5E3"/>
          <w:sz w:val="32"/>
          <w:szCs w:val="32"/>
        </w:rPr>
        <w:t xml:space="preserve"> </w:t>
      </w:r>
      <w:r w:rsidRPr="001E098A">
        <w:rPr>
          <w:rFonts w:ascii="Lato" w:hAnsi="Lato"/>
          <w:color w:val="77B5E3"/>
          <w:sz w:val="32"/>
          <w:szCs w:val="32"/>
        </w:rPr>
        <w:t>I</w:t>
      </w:r>
      <w:r>
        <w:rPr>
          <w:rFonts w:ascii="Lato" w:hAnsi="Lato"/>
          <w:color w:val="77B5E3"/>
          <w:sz w:val="32"/>
          <w:szCs w:val="32"/>
        </w:rPr>
        <w:t>NFO OM LOKAL- OG KOMMUNEPLANER</w:t>
      </w:r>
    </w:p>
    <w:p w14:paraId="30BF6F0F" w14:textId="77777777" w:rsidR="00251B83" w:rsidRPr="00A60959" w:rsidRDefault="00251B83" w:rsidP="00251B83">
      <w:pPr>
        <w:spacing w:line="360" w:lineRule="auto"/>
      </w:pPr>
      <w:r w:rsidRPr="00A60959">
        <w:t xml:space="preserve">Lokalplaner indeholder bestemmelser, der er bindende for grundejere i et givent område. </w:t>
      </w:r>
      <w:proofErr w:type="gramStart"/>
      <w:r w:rsidRPr="00A60959">
        <w:t>En lokalplanen</w:t>
      </w:r>
      <w:proofErr w:type="gramEnd"/>
      <w:r w:rsidRPr="00A60959">
        <w:t xml:space="preserve"> kan f.eks. bestemme hvad et område og dets bygningerne skal bruges til; hvor og hvordan, der skal bygges nyt; hvilke bygninger, der skal bevares; hvordan de ubebyggede arealer skal indrettes. Kommuneplaner er sammenfattende planer, der fastsætter rammebestemmelser for udarbejdelsen af lokalplaner.</w:t>
      </w:r>
    </w:p>
    <w:p w14:paraId="3B1468D8" w14:textId="77777777" w:rsidR="00251B83" w:rsidRPr="00A60959" w:rsidRDefault="00251B83" w:rsidP="00251B83">
      <w:pPr>
        <w:spacing w:line="360" w:lineRule="auto"/>
      </w:pPr>
      <w:r w:rsidRPr="00A60959">
        <w:t xml:space="preserve">Er du boligkøber er det vigtigt, at du kender de gældende lokalplaner, der kan indeholde vigtige begrænsninger for boligen. Er du boligejer skal du holde øje med lokalplansforslag, der kan </w:t>
      </w:r>
      <w:proofErr w:type="spellStart"/>
      <w:r w:rsidRPr="00A60959">
        <w:t>indholde</w:t>
      </w:r>
      <w:proofErr w:type="spellEnd"/>
      <w:r w:rsidRPr="00A60959">
        <w:t xml:space="preserve"> nye bestemmelser omkring nybyg eller andet, der kan have stor betydning for din ejendom.</w:t>
      </w:r>
    </w:p>
    <w:p w14:paraId="1906EA82" w14:textId="77777777" w:rsidR="00251B83" w:rsidRDefault="00251B83" w:rsidP="00251B83">
      <w:pPr>
        <w:suppressAutoHyphens w:val="0"/>
        <w:spacing w:line="256" w:lineRule="auto"/>
      </w:pPr>
      <w:r>
        <w:br w:type="page"/>
      </w:r>
    </w:p>
    <w:p w14:paraId="395F2E01"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 xml:space="preserve">15.2. </w:t>
      </w:r>
      <w:r>
        <w:rPr>
          <w:rFonts w:ascii="Lato" w:hAnsi="Lato"/>
          <w:color w:val="77B5E3"/>
          <w:sz w:val="32"/>
          <w:szCs w:val="32"/>
        </w:rPr>
        <w:t xml:space="preserve"> LOKAL- OG KOMMUNEPLANER FOR ADRESSEN</w:t>
      </w:r>
    </w:p>
    <w:tbl>
      <w:tblPr>
        <w:tblW w:w="5000" w:type="pct"/>
        <w:tblCellMar>
          <w:left w:w="10" w:type="dxa"/>
          <w:right w:w="10" w:type="dxa"/>
        </w:tblCellMar>
        <w:tblLook w:val="04A0" w:firstRow="1" w:lastRow="0" w:firstColumn="1" w:lastColumn="0" w:noHBand="0" w:noVBand="1"/>
      </w:tblPr>
      <w:tblGrid>
        <w:gridCol w:w="3751"/>
        <w:gridCol w:w="1999"/>
        <w:gridCol w:w="3656"/>
      </w:tblGrid>
      <w:tr w:rsidR="00251B83" w:rsidRPr="003243B6" w14:paraId="2585345F" w14:textId="77777777" w:rsidTr="000C7010">
        <w:trPr>
          <w:trHeight w:val="1008"/>
        </w:trPr>
        <w:tc>
          <w:tcPr>
            <w:tcW w:w="3751" w:type="dxa"/>
            <w:tcBorders>
              <w:top w:val="single" w:sz="18" w:space="0" w:color="77B5E3"/>
              <w:bottom w:val="single" w:sz="18" w:space="0" w:color="77B5E3"/>
            </w:tcBorders>
            <w:shd w:val="clear" w:color="auto" w:fill="auto"/>
            <w:tcMar>
              <w:top w:w="0" w:type="dxa"/>
              <w:left w:w="108" w:type="dxa"/>
              <w:bottom w:w="0" w:type="dxa"/>
              <w:right w:w="108" w:type="dxa"/>
            </w:tcMar>
          </w:tcPr>
          <w:p w14:paraId="1374BFB9" w14:textId="77777777" w:rsidR="00251B83" w:rsidRPr="003243B6" w:rsidRDefault="00251B83" w:rsidP="000C7010">
            <w:pPr>
              <w:spacing w:line="360" w:lineRule="auto"/>
              <w:rPr>
                <w:lang w:val="en-GB"/>
              </w:rPr>
            </w:pPr>
            <w:r>
              <w:rPr>
                <w:lang w:val="en-GB"/>
              </w:rPr>
              <w:t>Dato</w:t>
            </w:r>
          </w:p>
        </w:tc>
        <w:tc>
          <w:tcPr>
            <w:tcW w:w="1999" w:type="dxa"/>
            <w:tcBorders>
              <w:top w:val="single" w:sz="18" w:space="0" w:color="77B5E3"/>
              <w:bottom w:val="single" w:sz="18" w:space="0" w:color="77B5E3"/>
            </w:tcBorders>
            <w:shd w:val="clear" w:color="auto" w:fill="auto"/>
            <w:tcMar>
              <w:top w:w="0" w:type="dxa"/>
              <w:left w:w="108" w:type="dxa"/>
              <w:bottom w:w="0" w:type="dxa"/>
              <w:right w:w="108" w:type="dxa"/>
            </w:tcMar>
          </w:tcPr>
          <w:p w14:paraId="00EBCA24" w14:textId="77777777" w:rsidR="00251B83" w:rsidRPr="003243B6" w:rsidRDefault="00251B83" w:rsidP="000C7010">
            <w:pPr>
              <w:spacing w:line="360" w:lineRule="auto"/>
              <w:rPr>
                <w:lang w:val="en-GB"/>
              </w:rPr>
            </w:pPr>
            <w:proofErr w:type="spellStart"/>
            <w:r w:rsidRPr="003243B6">
              <w:rPr>
                <w:lang w:val="en-GB"/>
              </w:rPr>
              <w:t>Plantype</w:t>
            </w:r>
            <w:proofErr w:type="spellEnd"/>
          </w:p>
        </w:tc>
        <w:tc>
          <w:tcPr>
            <w:tcW w:w="3656" w:type="dxa"/>
            <w:tcBorders>
              <w:top w:val="single" w:sz="18" w:space="0" w:color="77B5E3"/>
              <w:bottom w:val="single" w:sz="18" w:space="0" w:color="77B5E3"/>
            </w:tcBorders>
            <w:shd w:val="clear" w:color="auto" w:fill="auto"/>
            <w:tcMar>
              <w:top w:w="0" w:type="dxa"/>
              <w:left w:w="108" w:type="dxa"/>
              <w:bottom w:w="0" w:type="dxa"/>
              <w:right w:w="108" w:type="dxa"/>
            </w:tcMar>
          </w:tcPr>
          <w:p w14:paraId="70B687D0" w14:textId="77777777" w:rsidR="00251B83" w:rsidRPr="003243B6" w:rsidRDefault="00251B83" w:rsidP="000C7010">
            <w:pPr>
              <w:spacing w:line="360" w:lineRule="auto"/>
              <w:rPr>
                <w:lang w:val="en-GB"/>
              </w:rPr>
            </w:pPr>
            <w:proofErr w:type="spellStart"/>
            <w:r w:rsidRPr="003243B6">
              <w:rPr>
                <w:lang w:val="en-GB"/>
              </w:rPr>
              <w:t>Beskrivelse</w:t>
            </w:r>
            <w:proofErr w:type="spellEnd"/>
          </w:p>
        </w:tc>
      </w:tr>
      <w:tr w:rsidR="00251B83" w14:paraId="67EC1B60" w14:textId="77777777" w:rsidTr="000C7010">
        <w:tc>
          <w:tcPr>
            <w:tcW w:w="3751" w:type="dxa"/>
            <w:shd w:val="clear" w:color="auto" w:fill="auto"/>
            <w:tcMar>
              <w:top w:w="0" w:type="dxa"/>
              <w:left w:w="108" w:type="dxa"/>
              <w:bottom w:w="0" w:type="dxa"/>
              <w:right w:w="108" w:type="dxa"/>
            </w:tcMar>
          </w:tcPr>
          <w:p w14:paraId="0236DEA2" w14:textId="77777777" w:rsidR="00251B83" w:rsidRPr="003243B6" w:rsidRDefault="00251B83" w:rsidP="000C7010">
            <w:pPr>
              <w:spacing w:line="360" w:lineRule="auto"/>
            </w:pPr>
            <w:r w:rsidRPr="003243B6">
              <w:rPr>
                <w:lang w:val="en-GB"/>
              </w:rPr>
              <w:fldChar w:fldCharType="begin"/>
            </w:r>
            <w:r w:rsidRPr="003243B6">
              <w:instrText xml:space="preserve"> MERGEFIELD  "@before-row#foreach($d in $lokalPlaner)" </w:instrText>
            </w:r>
            <w:r w:rsidRPr="003243B6">
              <w:rPr>
                <w:lang w:val="en-GB"/>
              </w:rPr>
              <w:fldChar w:fldCharType="separate"/>
            </w:r>
            <w:r w:rsidRPr="003243B6">
              <w:t>«@before-row#foreach($d in $lokalPlaner)»</w:t>
            </w:r>
            <w:r w:rsidRPr="003243B6">
              <w:rPr>
                <w:lang w:val="en-GB"/>
              </w:rPr>
              <w:fldChar w:fldCharType="end"/>
            </w:r>
            <w:r w:rsidRPr="003243B6">
              <w:rPr>
                <w:lang w:val="en-GB"/>
              </w:rPr>
              <w:fldChar w:fldCharType="begin"/>
            </w:r>
            <w:r w:rsidRPr="003243B6">
              <w:instrText xml:space="preserve"> MERGEFIELD  $d.forslagsdato </w:instrText>
            </w:r>
            <w:r w:rsidRPr="003243B6">
              <w:rPr>
                <w:lang w:val="en-GB"/>
              </w:rPr>
              <w:fldChar w:fldCharType="separate"/>
            </w:r>
            <w:r w:rsidRPr="003243B6">
              <w:t>«$d.forslagsdato»</w:t>
            </w:r>
            <w:r w:rsidRPr="003243B6">
              <w:rPr>
                <w:lang w:val="en-GB"/>
              </w:rPr>
              <w:fldChar w:fldCharType="end"/>
            </w:r>
          </w:p>
          <w:p w14:paraId="0E079039" w14:textId="77777777" w:rsidR="00251B83" w:rsidRPr="003243B6" w:rsidRDefault="00251B83" w:rsidP="000C7010">
            <w:pPr>
              <w:spacing w:line="360" w:lineRule="auto"/>
              <w:rPr>
                <w:lang w:val="en-GB"/>
              </w:rPr>
            </w:pPr>
            <w:r w:rsidRPr="003243B6">
              <w:rPr>
                <w:lang w:val="en-GB"/>
              </w:rPr>
              <w:fldChar w:fldCharType="begin"/>
            </w:r>
            <w:r w:rsidRPr="003243B6">
              <w:rPr>
                <w:lang w:val="en-GB"/>
              </w:rPr>
              <w:instrText xml:space="preserve"> MERGEFIELD  @after-row#end</w:instrText>
            </w:r>
            <w:r w:rsidRPr="003243B6">
              <w:rPr>
                <w:lang w:val="en-GB"/>
              </w:rPr>
              <w:fldChar w:fldCharType="separate"/>
            </w:r>
            <w:r w:rsidRPr="003243B6">
              <w:rPr>
                <w:lang w:val="en-GB"/>
              </w:rPr>
              <w:t>«@after-row#end»</w:t>
            </w:r>
            <w:r w:rsidRPr="003243B6">
              <w:rPr>
                <w:lang w:val="en-GB"/>
              </w:rPr>
              <w:fldChar w:fldCharType="end"/>
            </w:r>
          </w:p>
        </w:tc>
        <w:tc>
          <w:tcPr>
            <w:tcW w:w="1999" w:type="dxa"/>
            <w:shd w:val="clear" w:color="auto" w:fill="auto"/>
            <w:tcMar>
              <w:top w:w="0" w:type="dxa"/>
              <w:left w:w="108" w:type="dxa"/>
              <w:bottom w:w="0" w:type="dxa"/>
              <w:right w:w="108" w:type="dxa"/>
            </w:tcMar>
          </w:tcPr>
          <w:p w14:paraId="533483FE" w14:textId="77777777" w:rsidR="00251B83" w:rsidRPr="003243B6" w:rsidRDefault="00251B83" w:rsidP="000C7010">
            <w:pPr>
              <w:spacing w:line="360" w:lineRule="auto"/>
              <w:rPr>
                <w:lang w:val="en-GB"/>
              </w:rPr>
            </w:pPr>
            <w:r w:rsidRPr="003243B6">
              <w:rPr>
                <w:lang w:val="en-GB"/>
              </w:rPr>
              <w:fldChar w:fldCharType="begin"/>
            </w:r>
            <w:r w:rsidRPr="003243B6">
              <w:rPr>
                <w:lang w:val="en-GB"/>
              </w:rPr>
              <w:instrText xml:space="preserve"> MERGEFIELD  $d.plantype  \* MERGEFORMAT </w:instrText>
            </w:r>
            <w:r w:rsidRPr="003243B6">
              <w:rPr>
                <w:lang w:val="en-GB"/>
              </w:rPr>
              <w:fldChar w:fldCharType="separate"/>
            </w:r>
            <w:r w:rsidRPr="003243B6">
              <w:rPr>
                <w:lang w:val="en-GB"/>
              </w:rPr>
              <w:t>«$d.plantype»</w:t>
            </w:r>
            <w:r w:rsidRPr="003243B6">
              <w:rPr>
                <w:lang w:val="en-GB"/>
              </w:rPr>
              <w:fldChar w:fldCharType="end"/>
            </w:r>
          </w:p>
          <w:p w14:paraId="20B89B57" w14:textId="77777777" w:rsidR="00251B83" w:rsidRPr="003243B6" w:rsidRDefault="00251B83" w:rsidP="000C7010">
            <w:pPr>
              <w:spacing w:line="360" w:lineRule="auto"/>
              <w:rPr>
                <w:lang w:val="en-GB"/>
              </w:rPr>
            </w:pPr>
            <w:r w:rsidRPr="003243B6">
              <w:rPr>
                <w:lang w:val="en-GB"/>
              </w:rPr>
              <w:t>(</w:t>
            </w:r>
            <w:r w:rsidRPr="003243B6">
              <w:rPr>
                <w:lang w:val="en-GB"/>
              </w:rPr>
              <w:fldChar w:fldCharType="begin"/>
            </w:r>
            <w:r w:rsidRPr="003243B6">
              <w:rPr>
                <w:lang w:val="en-GB"/>
              </w:rPr>
              <w:instrText xml:space="preserve"> MERGEFIELD  $d.status  \* MERGEFORMAT </w:instrText>
            </w:r>
            <w:r w:rsidRPr="003243B6">
              <w:rPr>
                <w:lang w:val="en-GB"/>
              </w:rPr>
              <w:fldChar w:fldCharType="separate"/>
            </w:r>
            <w:r w:rsidRPr="003243B6">
              <w:rPr>
                <w:lang w:val="en-GB"/>
              </w:rPr>
              <w:t>«$d.status»</w:t>
            </w:r>
            <w:r w:rsidRPr="003243B6">
              <w:rPr>
                <w:lang w:val="en-GB"/>
              </w:rPr>
              <w:fldChar w:fldCharType="end"/>
            </w:r>
            <w:r w:rsidRPr="003243B6">
              <w:rPr>
                <w:lang w:val="en-GB"/>
              </w:rPr>
              <w:t>)</w:t>
            </w:r>
          </w:p>
        </w:tc>
        <w:tc>
          <w:tcPr>
            <w:tcW w:w="3656" w:type="dxa"/>
            <w:shd w:val="clear" w:color="auto" w:fill="auto"/>
            <w:tcMar>
              <w:top w:w="0" w:type="dxa"/>
              <w:left w:w="108" w:type="dxa"/>
              <w:bottom w:w="0" w:type="dxa"/>
              <w:right w:w="108" w:type="dxa"/>
            </w:tcMar>
          </w:tcPr>
          <w:p w14:paraId="652C19F1" w14:textId="77777777" w:rsidR="00251B83" w:rsidRPr="003243B6" w:rsidRDefault="00251B83" w:rsidP="000C7010">
            <w:pPr>
              <w:spacing w:line="360" w:lineRule="auto"/>
              <w:rPr>
                <w:lang w:val="en-GB"/>
              </w:rPr>
            </w:pPr>
            <w:r w:rsidRPr="003243B6">
              <w:rPr>
                <w:lang w:val="en-GB"/>
              </w:rPr>
              <w:fldChar w:fldCharType="begin"/>
            </w:r>
            <w:r w:rsidRPr="003243B6">
              <w:rPr>
                <w:lang w:val="en-GB"/>
              </w:rPr>
              <w:instrText xml:space="preserve"> MERGEFIELD  $d.plannavn  \* MERGEFORMAT </w:instrText>
            </w:r>
            <w:r w:rsidRPr="003243B6">
              <w:rPr>
                <w:lang w:val="en-GB"/>
              </w:rPr>
              <w:fldChar w:fldCharType="separate"/>
            </w:r>
            <w:r w:rsidRPr="003243B6">
              <w:rPr>
                <w:lang w:val="en-GB"/>
              </w:rPr>
              <w:t>«$d.plannavn»</w:t>
            </w:r>
            <w:r w:rsidRPr="003243B6">
              <w:rPr>
                <w:lang w:val="en-GB"/>
              </w:rPr>
              <w:fldChar w:fldCharType="end"/>
            </w:r>
          </w:p>
        </w:tc>
      </w:tr>
      <w:tr w:rsidR="00251B83" w14:paraId="641B9CE7" w14:textId="77777777" w:rsidTr="000C7010">
        <w:tc>
          <w:tcPr>
            <w:tcW w:w="3751" w:type="dxa"/>
            <w:shd w:val="clear" w:color="auto" w:fill="auto"/>
            <w:tcMar>
              <w:top w:w="0" w:type="dxa"/>
              <w:left w:w="108" w:type="dxa"/>
              <w:bottom w:w="0" w:type="dxa"/>
              <w:right w:w="108" w:type="dxa"/>
            </w:tcMar>
          </w:tcPr>
          <w:p w14:paraId="67E31022" w14:textId="77777777" w:rsidR="00251B83" w:rsidRPr="003243B6" w:rsidRDefault="00251B83" w:rsidP="000C7010">
            <w:pPr>
              <w:spacing w:line="360" w:lineRule="auto"/>
            </w:pPr>
            <w:r w:rsidRPr="003243B6">
              <w:rPr>
                <w:lang w:val="en-GB"/>
              </w:rPr>
              <w:fldChar w:fldCharType="begin"/>
            </w:r>
            <w:r w:rsidRPr="003243B6">
              <w:instrText xml:space="preserve"> MERGEFIELD  "@before-row#foreach($d in $kommunePlaner)" </w:instrText>
            </w:r>
            <w:r w:rsidRPr="003243B6">
              <w:rPr>
                <w:lang w:val="en-GB"/>
              </w:rPr>
              <w:fldChar w:fldCharType="separate"/>
            </w:r>
            <w:r w:rsidRPr="003243B6">
              <w:t>«@before-row#foreach($d in $kommunePlaner»</w:t>
            </w:r>
            <w:r w:rsidRPr="003243B6">
              <w:rPr>
                <w:lang w:val="en-GB"/>
              </w:rPr>
              <w:fldChar w:fldCharType="end"/>
            </w:r>
            <w:r w:rsidRPr="003243B6">
              <w:rPr>
                <w:lang w:val="en-GB"/>
              </w:rPr>
              <w:fldChar w:fldCharType="begin"/>
            </w:r>
            <w:r w:rsidRPr="003243B6">
              <w:instrText xml:space="preserve"> MERGEFIELD  $d.forslagsdato </w:instrText>
            </w:r>
            <w:r w:rsidRPr="003243B6">
              <w:rPr>
                <w:lang w:val="en-GB"/>
              </w:rPr>
              <w:fldChar w:fldCharType="separate"/>
            </w:r>
            <w:r w:rsidRPr="003243B6">
              <w:t>«$d.forslagsdato»</w:t>
            </w:r>
            <w:r w:rsidRPr="003243B6">
              <w:rPr>
                <w:lang w:val="en-GB"/>
              </w:rPr>
              <w:fldChar w:fldCharType="end"/>
            </w:r>
          </w:p>
          <w:p w14:paraId="0CEED587" w14:textId="77777777" w:rsidR="00251B83" w:rsidRPr="003243B6" w:rsidRDefault="00251B83" w:rsidP="000C7010">
            <w:pPr>
              <w:spacing w:line="360" w:lineRule="auto"/>
              <w:rPr>
                <w:lang w:val="en-GB"/>
              </w:rPr>
            </w:pPr>
            <w:r w:rsidRPr="003243B6">
              <w:rPr>
                <w:lang w:val="en-GB"/>
              </w:rPr>
              <w:fldChar w:fldCharType="begin"/>
            </w:r>
            <w:r w:rsidRPr="003243B6">
              <w:rPr>
                <w:lang w:val="en-GB"/>
              </w:rPr>
              <w:instrText xml:space="preserve"> MERGEFIELD  @after-row#end</w:instrText>
            </w:r>
            <w:r w:rsidRPr="003243B6">
              <w:rPr>
                <w:lang w:val="en-GB"/>
              </w:rPr>
              <w:fldChar w:fldCharType="separate"/>
            </w:r>
            <w:r w:rsidRPr="003243B6">
              <w:rPr>
                <w:lang w:val="en-GB"/>
              </w:rPr>
              <w:t>«@after-row#end»</w:t>
            </w:r>
            <w:r w:rsidRPr="003243B6">
              <w:rPr>
                <w:lang w:val="en-GB"/>
              </w:rPr>
              <w:fldChar w:fldCharType="end"/>
            </w:r>
          </w:p>
        </w:tc>
        <w:tc>
          <w:tcPr>
            <w:tcW w:w="1999" w:type="dxa"/>
            <w:shd w:val="clear" w:color="auto" w:fill="auto"/>
            <w:tcMar>
              <w:top w:w="0" w:type="dxa"/>
              <w:left w:w="108" w:type="dxa"/>
              <w:bottom w:w="0" w:type="dxa"/>
              <w:right w:w="108" w:type="dxa"/>
            </w:tcMar>
          </w:tcPr>
          <w:p w14:paraId="4182421B" w14:textId="77777777" w:rsidR="00251B83" w:rsidRPr="003243B6" w:rsidRDefault="00251B83" w:rsidP="000C7010">
            <w:pPr>
              <w:spacing w:line="360" w:lineRule="auto"/>
              <w:rPr>
                <w:lang w:val="en-GB"/>
              </w:rPr>
            </w:pPr>
            <w:r w:rsidRPr="003243B6">
              <w:rPr>
                <w:lang w:val="en-GB"/>
              </w:rPr>
              <w:fldChar w:fldCharType="begin"/>
            </w:r>
            <w:r w:rsidRPr="003243B6">
              <w:rPr>
                <w:lang w:val="en-GB"/>
              </w:rPr>
              <w:instrText xml:space="preserve"> MERGEFIELD  $d.plantype  \* MERGEFORMAT </w:instrText>
            </w:r>
            <w:r w:rsidRPr="003243B6">
              <w:rPr>
                <w:lang w:val="en-GB"/>
              </w:rPr>
              <w:fldChar w:fldCharType="separate"/>
            </w:r>
            <w:r w:rsidRPr="003243B6">
              <w:rPr>
                <w:lang w:val="en-GB"/>
              </w:rPr>
              <w:t>«$d.plantype»</w:t>
            </w:r>
            <w:r w:rsidRPr="003243B6">
              <w:rPr>
                <w:lang w:val="en-GB"/>
              </w:rPr>
              <w:fldChar w:fldCharType="end"/>
            </w:r>
          </w:p>
          <w:p w14:paraId="3D2EEA23" w14:textId="77777777" w:rsidR="00251B83" w:rsidRPr="003243B6" w:rsidRDefault="00251B83" w:rsidP="000C7010">
            <w:pPr>
              <w:spacing w:line="360" w:lineRule="auto"/>
              <w:rPr>
                <w:lang w:val="en-GB"/>
              </w:rPr>
            </w:pPr>
            <w:r w:rsidRPr="003243B6">
              <w:rPr>
                <w:lang w:val="en-GB"/>
              </w:rPr>
              <w:t>(</w:t>
            </w:r>
            <w:r w:rsidRPr="003243B6">
              <w:rPr>
                <w:lang w:val="en-GB"/>
              </w:rPr>
              <w:fldChar w:fldCharType="begin"/>
            </w:r>
            <w:r w:rsidRPr="003243B6">
              <w:rPr>
                <w:lang w:val="en-GB"/>
              </w:rPr>
              <w:instrText xml:space="preserve"> MERGEFIELD  $d.status  \* MERGEFORMAT </w:instrText>
            </w:r>
            <w:r w:rsidRPr="003243B6">
              <w:rPr>
                <w:lang w:val="en-GB"/>
              </w:rPr>
              <w:fldChar w:fldCharType="separate"/>
            </w:r>
            <w:r w:rsidRPr="003243B6">
              <w:rPr>
                <w:lang w:val="en-GB"/>
              </w:rPr>
              <w:t>«$d.status»</w:t>
            </w:r>
            <w:r w:rsidRPr="003243B6">
              <w:rPr>
                <w:lang w:val="en-GB"/>
              </w:rPr>
              <w:fldChar w:fldCharType="end"/>
            </w:r>
            <w:r w:rsidRPr="003243B6">
              <w:rPr>
                <w:lang w:val="en-GB"/>
              </w:rPr>
              <w:t>)</w:t>
            </w:r>
          </w:p>
        </w:tc>
        <w:tc>
          <w:tcPr>
            <w:tcW w:w="3656" w:type="dxa"/>
            <w:shd w:val="clear" w:color="auto" w:fill="auto"/>
            <w:tcMar>
              <w:top w:w="0" w:type="dxa"/>
              <w:left w:w="108" w:type="dxa"/>
              <w:bottom w:w="0" w:type="dxa"/>
              <w:right w:w="108" w:type="dxa"/>
            </w:tcMar>
          </w:tcPr>
          <w:p w14:paraId="4BD922DF" w14:textId="77777777" w:rsidR="00251B83" w:rsidRPr="003243B6" w:rsidRDefault="00251B83" w:rsidP="000C7010">
            <w:pPr>
              <w:spacing w:line="360" w:lineRule="auto"/>
              <w:rPr>
                <w:lang w:val="en-GB"/>
              </w:rPr>
            </w:pPr>
            <w:r w:rsidRPr="003243B6">
              <w:rPr>
                <w:lang w:val="en-GB"/>
              </w:rPr>
              <w:fldChar w:fldCharType="begin"/>
            </w:r>
            <w:r w:rsidRPr="003243B6">
              <w:rPr>
                <w:lang w:val="en-GB"/>
              </w:rPr>
              <w:instrText xml:space="preserve"> MERGEFIELD  $d.plannavn  \* MERGEFORMAT </w:instrText>
            </w:r>
            <w:r w:rsidRPr="003243B6">
              <w:rPr>
                <w:lang w:val="en-GB"/>
              </w:rPr>
              <w:fldChar w:fldCharType="separate"/>
            </w:r>
            <w:r w:rsidRPr="003243B6">
              <w:rPr>
                <w:lang w:val="en-GB"/>
              </w:rPr>
              <w:t>«$d.plannavn»</w:t>
            </w:r>
            <w:r w:rsidRPr="003243B6">
              <w:rPr>
                <w:lang w:val="en-GB"/>
              </w:rPr>
              <w:fldChar w:fldCharType="end"/>
            </w:r>
          </w:p>
        </w:tc>
      </w:tr>
      <w:tr w:rsidR="00251B83" w14:paraId="03B4D516" w14:textId="77777777" w:rsidTr="000C7010">
        <w:tc>
          <w:tcPr>
            <w:tcW w:w="3751" w:type="dxa"/>
            <w:tcBorders>
              <w:bottom w:val="single" w:sz="18" w:space="0" w:color="77B5E3"/>
            </w:tcBorders>
            <w:shd w:val="clear" w:color="auto" w:fill="auto"/>
            <w:tcMar>
              <w:top w:w="0" w:type="dxa"/>
              <w:left w:w="108" w:type="dxa"/>
              <w:bottom w:w="0" w:type="dxa"/>
              <w:right w:w="108" w:type="dxa"/>
            </w:tcMar>
          </w:tcPr>
          <w:p w14:paraId="125F263C" w14:textId="77777777" w:rsidR="00251B83" w:rsidRDefault="00251B83" w:rsidP="000C7010">
            <w:pPr>
              <w:spacing w:after="0"/>
              <w:rPr>
                <w:rFonts w:eastAsia="Times New Roman"/>
                <w:szCs w:val="24"/>
                <w:lang w:eastAsia="ja-JP"/>
              </w:rPr>
            </w:pPr>
          </w:p>
        </w:tc>
        <w:tc>
          <w:tcPr>
            <w:tcW w:w="1999" w:type="dxa"/>
            <w:tcBorders>
              <w:bottom w:val="single" w:sz="18" w:space="0" w:color="77B5E3"/>
            </w:tcBorders>
            <w:shd w:val="clear" w:color="auto" w:fill="auto"/>
            <w:tcMar>
              <w:top w:w="0" w:type="dxa"/>
              <w:left w:w="108" w:type="dxa"/>
              <w:bottom w:w="0" w:type="dxa"/>
              <w:right w:w="108" w:type="dxa"/>
            </w:tcMar>
          </w:tcPr>
          <w:p w14:paraId="674A76E1" w14:textId="77777777" w:rsidR="00251B83" w:rsidRDefault="00251B83" w:rsidP="000C7010">
            <w:pPr>
              <w:spacing w:after="0"/>
              <w:rPr>
                <w:rFonts w:eastAsia="Times New Roman"/>
                <w:szCs w:val="24"/>
                <w:lang w:eastAsia="ja-JP"/>
              </w:rPr>
            </w:pPr>
          </w:p>
        </w:tc>
        <w:tc>
          <w:tcPr>
            <w:tcW w:w="3656" w:type="dxa"/>
            <w:tcBorders>
              <w:bottom w:val="single" w:sz="18" w:space="0" w:color="77B5E3"/>
            </w:tcBorders>
            <w:shd w:val="clear" w:color="auto" w:fill="auto"/>
            <w:tcMar>
              <w:top w:w="0" w:type="dxa"/>
              <w:left w:w="108" w:type="dxa"/>
              <w:bottom w:w="0" w:type="dxa"/>
              <w:right w:w="108" w:type="dxa"/>
            </w:tcMar>
          </w:tcPr>
          <w:p w14:paraId="2EBF8096" w14:textId="77777777" w:rsidR="00251B83" w:rsidRDefault="00251B83" w:rsidP="000C7010">
            <w:pPr>
              <w:spacing w:after="0"/>
              <w:rPr>
                <w:rFonts w:eastAsia="Times New Roman"/>
                <w:szCs w:val="24"/>
                <w:lang w:eastAsia="ja-JP"/>
              </w:rPr>
            </w:pPr>
          </w:p>
        </w:tc>
      </w:tr>
    </w:tbl>
    <w:p w14:paraId="4B5F5142" w14:textId="77777777" w:rsidR="00251B83" w:rsidRDefault="00251B83" w:rsidP="00251B83">
      <w:pPr>
        <w:spacing w:line="360" w:lineRule="auto"/>
      </w:pPr>
      <w:bookmarkStart w:id="155" w:name="_Toc12002550"/>
      <w:bookmarkStart w:id="156" w:name="_Toc12354936"/>
    </w:p>
    <w:p w14:paraId="22BD2785" w14:textId="77777777" w:rsidR="00251B83" w:rsidRPr="002C794E" w:rsidRDefault="00251B83" w:rsidP="00251B83">
      <w:pPr>
        <w:spacing w:line="360" w:lineRule="auto"/>
      </w:pPr>
      <w:r>
        <w:br w:type="page"/>
      </w:r>
    </w:p>
    <w:p w14:paraId="4DA1EB4A" w14:textId="77777777" w:rsidR="00251B83" w:rsidRPr="002C794E" w:rsidRDefault="00251B83" w:rsidP="00251B83">
      <w:pPr>
        <w:pStyle w:val="Overskrift1"/>
        <w:numPr>
          <w:ilvl w:val="0"/>
          <w:numId w:val="0"/>
        </w:numPr>
        <w:ind w:left="360"/>
        <w:jc w:val="left"/>
        <w:rPr>
          <w:lang w:val="da-DK"/>
        </w:rPr>
      </w:pPr>
      <w:bookmarkStart w:id="157" w:name="_Toc12823612"/>
      <w:r w:rsidRPr="002C794E">
        <w:rPr>
          <w:lang w:val="da-DK"/>
        </w:rPr>
        <w:lastRenderedPageBreak/>
        <w:t>16. Datakilder</w:t>
      </w:r>
      <w:bookmarkEnd w:id="155"/>
      <w:bookmarkEnd w:id="156"/>
      <w:bookmarkEnd w:id="157"/>
    </w:p>
    <w:p w14:paraId="57CC44C8" w14:textId="77777777" w:rsidR="00251B83" w:rsidRPr="002C794E" w:rsidRDefault="00251B83" w:rsidP="00251B83"/>
    <w:p w14:paraId="527790C2"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t xml:space="preserve">16.1. </w:t>
      </w:r>
      <w:r>
        <w:rPr>
          <w:rFonts w:ascii="Lato" w:hAnsi="Lato"/>
          <w:color w:val="77B5E3"/>
          <w:sz w:val="32"/>
          <w:szCs w:val="32"/>
        </w:rPr>
        <w:t xml:space="preserve"> OFFENTLIGE DATAKILDER</w:t>
      </w:r>
    </w:p>
    <w:p w14:paraId="4FF95617" w14:textId="77777777" w:rsidR="00251B83" w:rsidRPr="00734F73" w:rsidRDefault="00251B83" w:rsidP="00251B83"/>
    <w:p w14:paraId="2B68949C" w14:textId="77777777" w:rsidR="00251B83" w:rsidRDefault="00251B83" w:rsidP="00251B83">
      <w:r>
        <w:t>Radonrisiko, geologi,</w:t>
      </w:r>
      <w:r>
        <w:tab/>
      </w:r>
      <w:r>
        <w:tab/>
      </w:r>
    </w:p>
    <w:p w14:paraId="6619FFDC" w14:textId="77777777" w:rsidR="00251B83" w:rsidRDefault="00251B83" w:rsidP="00251B83">
      <w:r>
        <w:t>drikkevandets hårdhed:</w:t>
      </w:r>
      <w:r>
        <w:tab/>
        <w:t xml:space="preserve">GEUS </w:t>
      </w:r>
      <w:r>
        <w:tab/>
      </w:r>
      <w:r>
        <w:tab/>
      </w:r>
      <w:r>
        <w:tab/>
      </w:r>
      <w:r>
        <w:tab/>
      </w:r>
      <w:hyperlink r:id="rId10" w:history="1">
        <w:r>
          <w:rPr>
            <w:rStyle w:val="Hyperlink"/>
          </w:rPr>
          <w:t>geus.dk</w:t>
        </w:r>
      </w:hyperlink>
    </w:p>
    <w:p w14:paraId="0E7976F0" w14:textId="77777777" w:rsidR="00251B83" w:rsidRDefault="00251B83" w:rsidP="00251B83">
      <w:r>
        <w:t xml:space="preserve">Jordforurening, stormflod, </w:t>
      </w:r>
    </w:p>
    <w:p w14:paraId="64D48AC2" w14:textId="77777777" w:rsidR="00251B83" w:rsidRDefault="00251B83" w:rsidP="00251B83">
      <w:r>
        <w:t>Vandløbsoversvømmelse:</w:t>
      </w:r>
      <w:r>
        <w:tab/>
        <w:t>Danmarks Miljøportal</w:t>
      </w:r>
      <w:r>
        <w:tab/>
        <w:t xml:space="preserve"> </w:t>
      </w:r>
      <w:r>
        <w:tab/>
      </w:r>
      <w:hyperlink r:id="rId11" w:history="1">
        <w:r>
          <w:rPr>
            <w:rStyle w:val="Hyperlink"/>
          </w:rPr>
          <w:t>arealinformation.miljoeportal.dk</w:t>
        </w:r>
      </w:hyperlink>
    </w:p>
    <w:p w14:paraId="48DC2FCF" w14:textId="77777777" w:rsidR="00251B83" w:rsidRDefault="00251B83" w:rsidP="00251B83">
      <w:pPr>
        <w:rPr>
          <w:rStyle w:val="Hyperlink"/>
        </w:rPr>
      </w:pPr>
      <w:r>
        <w:t>Luftforurening:</w:t>
      </w:r>
      <w:r>
        <w:tab/>
      </w:r>
      <w:r>
        <w:tab/>
      </w:r>
      <w:r>
        <w:tab/>
        <w:t>DCE</w:t>
      </w:r>
      <w:r>
        <w:tab/>
      </w:r>
      <w:r>
        <w:tab/>
      </w:r>
      <w:r>
        <w:tab/>
      </w:r>
      <w:r>
        <w:tab/>
      </w:r>
      <w:hyperlink r:id="rId12" w:history="1">
        <w:r>
          <w:rPr>
            <w:rStyle w:val="Hyperlink"/>
          </w:rPr>
          <w:t>lpdv.spatialsuite.dk</w:t>
        </w:r>
      </w:hyperlink>
    </w:p>
    <w:p w14:paraId="4222F14A" w14:textId="77777777" w:rsidR="00251B83" w:rsidRDefault="00251B83" w:rsidP="00251B83">
      <w:r>
        <w:t>Ejendomsoplysninger:</w:t>
      </w:r>
      <w:r>
        <w:tab/>
      </w:r>
      <w:r>
        <w:tab/>
        <w:t xml:space="preserve">Bygnings- og </w:t>
      </w:r>
      <w:proofErr w:type="spellStart"/>
      <w:r>
        <w:t>Boligreg</w:t>
      </w:r>
      <w:proofErr w:type="spellEnd"/>
      <w:r>
        <w:t xml:space="preserve">. </w:t>
      </w:r>
      <w:r>
        <w:tab/>
      </w:r>
      <w:hyperlink r:id="rId13" w:history="1">
        <w:r>
          <w:rPr>
            <w:rStyle w:val="Hyperlink"/>
          </w:rPr>
          <w:t>boligejer.dk</w:t>
        </w:r>
      </w:hyperlink>
    </w:p>
    <w:p w14:paraId="518F7C99" w14:textId="77777777" w:rsidR="00251B83" w:rsidRDefault="00251B83" w:rsidP="00251B83">
      <w:r>
        <w:t>Støjforurening:</w:t>
      </w:r>
      <w:r>
        <w:tab/>
        <w:t xml:space="preserve"> </w:t>
      </w:r>
      <w:r>
        <w:tab/>
        <w:t>Miljøministeriet</w:t>
      </w:r>
      <w:r>
        <w:tab/>
      </w:r>
      <w:r>
        <w:tab/>
      </w:r>
      <w:hyperlink r:id="rId14" w:history="1">
        <w:r>
          <w:rPr>
            <w:rStyle w:val="Hyperlink"/>
          </w:rPr>
          <w:t>miljoegis.mim.dk</w:t>
        </w:r>
      </w:hyperlink>
    </w:p>
    <w:p w14:paraId="08ABD5D3" w14:textId="77777777" w:rsidR="00251B83" w:rsidRDefault="00251B83" w:rsidP="00251B83">
      <w:r>
        <w:t>PCB:</w:t>
      </w:r>
      <w:r>
        <w:tab/>
      </w:r>
      <w:r>
        <w:tab/>
      </w:r>
      <w:r>
        <w:tab/>
      </w:r>
      <w:r>
        <w:tab/>
        <w:t>PCB-Guiden</w:t>
      </w:r>
      <w:r>
        <w:tab/>
      </w:r>
      <w:r>
        <w:tab/>
      </w:r>
      <w:r>
        <w:tab/>
      </w:r>
      <w:hyperlink r:id="rId15" w:history="1">
        <w:r>
          <w:rPr>
            <w:rStyle w:val="Hyperlink"/>
          </w:rPr>
          <w:t>pcb-guiden.dk</w:t>
        </w:r>
      </w:hyperlink>
    </w:p>
    <w:p w14:paraId="4336A3C5" w14:textId="77777777" w:rsidR="00251B83" w:rsidRDefault="00251B83" w:rsidP="00251B83">
      <w:r>
        <w:t>Oversvømmelsesrisiko:</w:t>
      </w:r>
      <w:r>
        <w:tab/>
        <w:t>Geodatastyrelsen</w:t>
      </w:r>
      <w:r>
        <w:tab/>
      </w:r>
      <w:r>
        <w:tab/>
      </w:r>
      <w:hyperlink r:id="rId16" w:history="1">
        <w:r>
          <w:rPr>
            <w:rStyle w:val="Hyperlink"/>
          </w:rPr>
          <w:t>kortforsyningen.dk</w:t>
        </w:r>
      </w:hyperlink>
    </w:p>
    <w:p w14:paraId="2235852D" w14:textId="77777777" w:rsidR="00251B83" w:rsidRDefault="00251B83" w:rsidP="00251B83">
      <w:r>
        <w:t>Bevaringsværdighed:</w:t>
      </w:r>
      <w:r>
        <w:tab/>
      </w:r>
      <w:r>
        <w:tab/>
        <w:t>Slot- og Kulturstyrelsen</w:t>
      </w:r>
      <w:r>
        <w:tab/>
      </w:r>
      <w:hyperlink r:id="rId17" w:history="1">
        <w:r>
          <w:rPr>
            <w:rStyle w:val="Hyperlink"/>
          </w:rPr>
          <w:t>kulturarv.dk</w:t>
        </w:r>
      </w:hyperlink>
    </w:p>
    <w:p w14:paraId="7A42C332" w14:textId="77777777" w:rsidR="00251B83" w:rsidRDefault="00251B83" w:rsidP="00251B83">
      <w:r>
        <w:t>Indbrudsrisiko:</w:t>
      </w:r>
      <w:r>
        <w:tab/>
      </w:r>
      <w:r>
        <w:tab/>
      </w:r>
      <w:r>
        <w:tab/>
        <w:t>Rigspolitiet</w:t>
      </w:r>
      <w:r>
        <w:tab/>
      </w:r>
      <w:r>
        <w:tab/>
      </w:r>
      <w:r>
        <w:tab/>
      </w:r>
      <w:hyperlink r:id="rId18" w:history="1">
        <w:r>
          <w:rPr>
            <w:rStyle w:val="Hyperlink"/>
          </w:rPr>
          <w:t>statistisk.politi.dk</w:t>
        </w:r>
      </w:hyperlink>
    </w:p>
    <w:p w14:paraId="6E4749AD" w14:textId="77777777" w:rsidR="00251B83" w:rsidRDefault="00251B83" w:rsidP="00251B83">
      <w:r>
        <w:t>Kommuneinfo:</w:t>
      </w:r>
      <w:r>
        <w:tab/>
      </w:r>
      <w:r>
        <w:tab/>
      </w:r>
      <w:r>
        <w:tab/>
        <w:t xml:space="preserve">Økonomi- og </w:t>
      </w:r>
      <w:proofErr w:type="spellStart"/>
      <w:r>
        <w:t>Indenrigsmin</w:t>
      </w:r>
      <w:proofErr w:type="spellEnd"/>
      <w:r>
        <w:t>.</w:t>
      </w:r>
      <w:r>
        <w:tab/>
      </w:r>
      <w:hyperlink r:id="rId19" w:history="1">
        <w:r>
          <w:rPr>
            <w:rStyle w:val="Hyperlink"/>
          </w:rPr>
          <w:t>noegletal.dk</w:t>
        </w:r>
      </w:hyperlink>
    </w:p>
    <w:p w14:paraId="3FE25D12" w14:textId="77777777" w:rsidR="00251B83" w:rsidRDefault="00251B83" w:rsidP="00251B83">
      <w:r>
        <w:t>Bredbånd og mobil:</w:t>
      </w:r>
      <w:r>
        <w:tab/>
      </w:r>
      <w:r>
        <w:tab/>
        <w:t>Erhvervsstyrelsen</w:t>
      </w:r>
      <w:r>
        <w:tab/>
      </w:r>
      <w:r>
        <w:tab/>
      </w:r>
      <w:hyperlink r:id="rId20" w:history="1">
        <w:r>
          <w:rPr>
            <w:rStyle w:val="Hyperlink"/>
          </w:rPr>
          <w:t>tjekditnet.dk</w:t>
        </w:r>
      </w:hyperlink>
    </w:p>
    <w:p w14:paraId="6A1952AE" w14:textId="77777777" w:rsidR="00251B83" w:rsidRDefault="00251B83" w:rsidP="00251B83">
      <w:r>
        <w:t xml:space="preserve">Byggesager: </w:t>
      </w:r>
      <w:r>
        <w:tab/>
      </w:r>
      <w:r>
        <w:tab/>
      </w:r>
      <w:r>
        <w:tab/>
        <w:t>Filarkiv, Weblager</w:t>
      </w:r>
      <w:r>
        <w:tab/>
      </w:r>
      <w:r>
        <w:tab/>
      </w:r>
      <w:hyperlink r:id="rId21" w:history="1">
        <w:r>
          <w:rPr>
            <w:rStyle w:val="Hyperlink"/>
          </w:rPr>
          <w:t>filarkiv.dk</w:t>
        </w:r>
      </w:hyperlink>
      <w:r>
        <w:t xml:space="preserve">, </w:t>
      </w:r>
      <w:hyperlink r:id="rId22" w:history="1">
        <w:r>
          <w:rPr>
            <w:rStyle w:val="Hyperlink"/>
          </w:rPr>
          <w:t>weblager.dk</w:t>
        </w:r>
      </w:hyperlink>
    </w:p>
    <w:p w14:paraId="6885C090" w14:textId="77777777" w:rsidR="00251B83" w:rsidRDefault="00251B83" w:rsidP="00251B83">
      <w:r>
        <w:t>Servitutter og hæftelser:</w:t>
      </w:r>
      <w:r>
        <w:tab/>
        <w:t>Tinglysningsretten</w:t>
      </w:r>
      <w:r>
        <w:tab/>
      </w:r>
      <w:r>
        <w:tab/>
      </w:r>
      <w:hyperlink r:id="rId23" w:history="1">
        <w:r>
          <w:rPr>
            <w:rStyle w:val="Hyperlink"/>
          </w:rPr>
          <w:t>tinglysningsretten.dk</w:t>
        </w:r>
      </w:hyperlink>
    </w:p>
    <w:p w14:paraId="6E394EF8" w14:textId="77777777" w:rsidR="00251B83" w:rsidRDefault="00251B83" w:rsidP="00251B83">
      <w:pPr>
        <w:rPr>
          <w:rStyle w:val="Hyperlink"/>
        </w:rPr>
      </w:pPr>
      <w:r>
        <w:t>Lokal- og kommuneplaner:</w:t>
      </w:r>
      <w:r>
        <w:tab/>
        <w:t>Erhvervsstyrelsen</w:t>
      </w:r>
      <w:r>
        <w:tab/>
      </w:r>
      <w:r>
        <w:tab/>
      </w:r>
      <w:hyperlink r:id="rId24" w:history="1">
        <w:r>
          <w:rPr>
            <w:rStyle w:val="Hyperlink"/>
          </w:rPr>
          <w:t>plansystem.dk</w:t>
        </w:r>
      </w:hyperlink>
    </w:p>
    <w:p w14:paraId="27976732" w14:textId="77777777" w:rsidR="00251B83" w:rsidRDefault="00251B83" w:rsidP="00251B83">
      <w:pPr>
        <w:suppressAutoHyphens w:val="0"/>
        <w:spacing w:line="256" w:lineRule="auto"/>
        <w:rPr>
          <w:rStyle w:val="Hyperlink"/>
        </w:rPr>
      </w:pPr>
      <w:r>
        <w:rPr>
          <w:rStyle w:val="Hyperlink"/>
        </w:rPr>
        <w:br w:type="page"/>
      </w:r>
    </w:p>
    <w:p w14:paraId="765EC09A" w14:textId="77777777" w:rsidR="00251B83" w:rsidRPr="001E098A" w:rsidRDefault="00251B83" w:rsidP="00251B83">
      <w:pPr>
        <w:rPr>
          <w:rFonts w:ascii="Lato" w:hAnsi="Lato"/>
          <w:color w:val="77B5E3"/>
          <w:sz w:val="32"/>
          <w:szCs w:val="32"/>
        </w:rPr>
      </w:pPr>
      <w:r w:rsidRPr="001E098A">
        <w:rPr>
          <w:rFonts w:ascii="Lato" w:hAnsi="Lato"/>
          <w:color w:val="77B5E3"/>
          <w:sz w:val="32"/>
          <w:szCs w:val="32"/>
        </w:rPr>
        <w:lastRenderedPageBreak/>
        <w:t>16.2</w:t>
      </w:r>
      <w:r>
        <w:rPr>
          <w:rFonts w:ascii="Lato" w:hAnsi="Lato"/>
          <w:color w:val="77B5E3"/>
          <w:sz w:val="32"/>
          <w:szCs w:val="32"/>
        </w:rPr>
        <w:t>.</w:t>
      </w:r>
      <w:r w:rsidRPr="001E098A">
        <w:rPr>
          <w:rFonts w:ascii="Lato" w:hAnsi="Lato"/>
          <w:color w:val="77B5E3"/>
          <w:sz w:val="32"/>
          <w:szCs w:val="32"/>
        </w:rPr>
        <w:t xml:space="preserve"> </w:t>
      </w:r>
      <w:r>
        <w:rPr>
          <w:rFonts w:ascii="Lato" w:hAnsi="Lato"/>
          <w:color w:val="77B5E3"/>
          <w:sz w:val="32"/>
          <w:szCs w:val="32"/>
        </w:rPr>
        <w:t xml:space="preserve"> PRIVATE DATAKILDER</w:t>
      </w:r>
    </w:p>
    <w:p w14:paraId="2C0FD32D" w14:textId="77777777" w:rsidR="00251B83" w:rsidRPr="00734F73" w:rsidRDefault="00251B83" w:rsidP="00251B83"/>
    <w:p w14:paraId="7625294E" w14:textId="77777777" w:rsidR="00251B83" w:rsidRDefault="00251B83" w:rsidP="00251B83">
      <w:pPr>
        <w:spacing w:line="256" w:lineRule="auto"/>
      </w:pPr>
      <w:r>
        <w:t>Ejendomsvurdering:</w:t>
      </w:r>
      <w:r>
        <w:tab/>
      </w:r>
      <w:r>
        <w:tab/>
      </w:r>
      <w:proofErr w:type="spellStart"/>
      <w:r>
        <w:t>Geomatic</w:t>
      </w:r>
      <w:proofErr w:type="spellEnd"/>
      <w:r>
        <w:tab/>
      </w:r>
      <w:r>
        <w:tab/>
      </w:r>
      <w:r>
        <w:tab/>
        <w:t xml:space="preserve"> </w:t>
      </w:r>
      <w:hyperlink r:id="rId25" w:history="1">
        <w:r>
          <w:rPr>
            <w:rStyle w:val="Hyperlink"/>
          </w:rPr>
          <w:t>geomatic.dk</w:t>
        </w:r>
      </w:hyperlink>
    </w:p>
    <w:p w14:paraId="0AAE8BE0" w14:textId="77777777" w:rsidR="00251B83" w:rsidRDefault="00251B83" w:rsidP="00251B83">
      <w:pPr>
        <w:suppressAutoHyphens w:val="0"/>
        <w:autoSpaceDN/>
        <w:spacing w:line="259" w:lineRule="auto"/>
        <w:textAlignment w:val="auto"/>
      </w:pPr>
      <w:r>
        <w:br w:type="page"/>
      </w:r>
    </w:p>
    <w:p w14:paraId="6538D1A3" w14:textId="77777777" w:rsidR="00251B83" w:rsidRPr="00233605" w:rsidRDefault="00251B83" w:rsidP="00251B83">
      <w:pPr>
        <w:pStyle w:val="Overskrift1"/>
        <w:numPr>
          <w:ilvl w:val="0"/>
          <w:numId w:val="0"/>
        </w:numPr>
        <w:ind w:left="360"/>
        <w:jc w:val="left"/>
        <w:rPr>
          <w:lang w:val="da-DK"/>
        </w:rPr>
      </w:pPr>
      <w:bookmarkStart w:id="158" w:name="_Toc12002551"/>
      <w:bookmarkStart w:id="159" w:name="_Toc12354937"/>
      <w:bookmarkStart w:id="160" w:name="_Toc12823613"/>
      <w:r w:rsidRPr="00233605">
        <w:rPr>
          <w:lang w:val="da-DK"/>
        </w:rPr>
        <w:lastRenderedPageBreak/>
        <w:t>17. Handelsbetingelser</w:t>
      </w:r>
      <w:bookmarkEnd w:id="158"/>
      <w:bookmarkEnd w:id="159"/>
      <w:bookmarkEnd w:id="160"/>
    </w:p>
    <w:p w14:paraId="4FCF3C12" w14:textId="77777777" w:rsidR="00251B83" w:rsidRDefault="00251B83" w:rsidP="00251B83">
      <w:pPr>
        <w:pStyle w:val="LineunderHeading"/>
      </w:pPr>
      <w:r>
        <w:rPr>
          <w:noProof/>
        </w:rPr>
        <mc:AlternateContent>
          <mc:Choice Requires="wps">
            <w:drawing>
              <wp:anchor distT="0" distB="0" distL="114300" distR="114300" simplePos="0" relativeHeight="251677696" behindDoc="0" locked="0" layoutInCell="1" allowOverlap="1" wp14:anchorId="592AA9FD" wp14:editId="54C833D6">
                <wp:simplePos x="0" y="0"/>
                <wp:positionH relativeFrom="margin">
                  <wp:align>center</wp:align>
                </wp:positionH>
                <wp:positionV relativeFrom="paragraph">
                  <wp:posOffset>15956</wp:posOffset>
                </wp:positionV>
                <wp:extent cx="353058" cy="0"/>
                <wp:effectExtent l="0" t="19050" r="27942" b="19050"/>
                <wp:wrapNone/>
                <wp:docPr id="92" name="Straight Connector 8"/>
                <wp:cNvGraphicFramePr/>
                <a:graphic xmlns:a="http://schemas.openxmlformats.org/drawingml/2006/main">
                  <a:graphicData uri="http://schemas.microsoft.com/office/word/2010/wordprocessingShape">
                    <wps:wsp>
                      <wps:cNvCnPr/>
                      <wps:spPr>
                        <a:xfrm>
                          <a:off x="0" y="0"/>
                          <a:ext cx="353058" cy="0"/>
                        </a:xfrm>
                        <a:prstGeom prst="straightConnector1">
                          <a:avLst/>
                        </a:prstGeom>
                        <a:noFill/>
                        <a:ln w="28575" cap="flat">
                          <a:solidFill>
                            <a:srgbClr val="77B5E3"/>
                          </a:solidFill>
                          <a:prstDash val="solid"/>
                          <a:miter/>
                        </a:ln>
                      </wps:spPr>
                      <wps:bodyPr/>
                    </wps:wsp>
                  </a:graphicData>
                </a:graphic>
              </wp:anchor>
            </w:drawing>
          </mc:Choice>
          <mc:Fallback>
            <w:pict>
              <v:shape w14:anchorId="063F3EFF" id="Straight Connector 8" o:spid="_x0000_s1026" type="#_x0000_t32" style="position:absolute;margin-left:0;margin-top:1.25pt;width:27.8pt;height:0;z-index:2516776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" strokecolor="#77b5e3" strokeweight="2.25pt">
                <v:stroke joinstyle="miter"/>
                <w10:wrap anchorx="margin"/>
              </v:shape>
            </w:pict>
          </mc:Fallback>
        </mc:AlternateContent>
      </w:r>
    </w:p>
    <w:p w14:paraId="4DA867A8" w14:textId="44CA9844" w:rsidR="008F1363" w:rsidRDefault="008F1363" w:rsidP="00251B83">
      <w:pPr>
        <w:rPr>
          <w:rFonts w:ascii="Lato" w:hAnsi="Lato"/>
          <w:color w:val="77B5E3"/>
          <w:sz w:val="32"/>
          <w:szCs w:val="32"/>
        </w:rPr>
      </w:pPr>
      <w:r>
        <w:rPr>
          <w:rFonts w:ascii="Lato" w:hAnsi="Lato"/>
          <w:color w:val="77B5E3"/>
          <w:sz w:val="32"/>
          <w:szCs w:val="32"/>
        </w:rPr>
        <w:t xml:space="preserve">17.1.  </w:t>
      </w:r>
      <w:r w:rsidRPr="008F1363">
        <w:rPr>
          <w:rFonts w:ascii="Lato" w:hAnsi="Lato"/>
          <w:color w:val="77B5E3"/>
          <w:sz w:val="32"/>
          <w:szCs w:val="32"/>
        </w:rPr>
        <w:t>I</w:t>
      </w:r>
      <w:r>
        <w:rPr>
          <w:rFonts w:ascii="Lato" w:hAnsi="Lato"/>
          <w:color w:val="77B5E3"/>
          <w:sz w:val="32"/>
          <w:szCs w:val="32"/>
        </w:rPr>
        <w:t>NTRODUKTION</w:t>
      </w:r>
    </w:p>
    <w:p w14:paraId="00A68FBD" w14:textId="77777777" w:rsidR="005D5D4F" w:rsidRPr="005D5D4F" w:rsidRDefault="005D5D4F" w:rsidP="005D5D4F">
      <w:pPr>
        <w:spacing w:line="360" w:lineRule="auto"/>
      </w:pPr>
      <w:r w:rsidRPr="005D5D4F">
        <w:t xml:space="preserve">Velkommen til DinGeo.dk ApS (herefter ”DinGeo”), der er en del af </w:t>
      </w:r>
      <w:proofErr w:type="spellStart"/>
      <w:r w:rsidRPr="005D5D4F">
        <w:t>Boliga</w:t>
      </w:r>
      <w:proofErr w:type="spellEnd"/>
      <w:r w:rsidRPr="005D5D4F">
        <w:t xml:space="preserve"> Gruppen, CVR-nummer 37068314, Per Henrik Lings Allé 4, 5., 2100 København Ø. Når du besøger, benytter eller køber tjenester på DinGeo, accepterer du nærværende vilkår og betingelser.</w:t>
      </w:r>
    </w:p>
    <w:p w14:paraId="383FA788" w14:textId="77777777" w:rsidR="005D5D4F" w:rsidRPr="005D5D4F" w:rsidRDefault="005D5D4F" w:rsidP="005D5D4F">
      <w:pPr>
        <w:spacing w:line="360" w:lineRule="auto"/>
      </w:pPr>
      <w:r w:rsidRPr="005D5D4F">
        <w:t>Vi opfordrer dig derfor til at læse nærværende vilkår og betingelser grundigt igennem.</w:t>
      </w:r>
    </w:p>
    <w:p w14:paraId="412F4051" w14:textId="77777777" w:rsidR="008F1363" w:rsidRDefault="008F1363" w:rsidP="00251B83">
      <w:pPr>
        <w:rPr>
          <w:rFonts w:ascii="Lato" w:hAnsi="Lato"/>
          <w:color w:val="77B5E3"/>
          <w:sz w:val="32"/>
          <w:szCs w:val="32"/>
        </w:rPr>
      </w:pPr>
    </w:p>
    <w:p w14:paraId="5C4060EB" w14:textId="41A2074E" w:rsidR="00251B83" w:rsidRPr="001E098A" w:rsidRDefault="00251B83" w:rsidP="00251B83">
      <w:pPr>
        <w:rPr>
          <w:rFonts w:ascii="Lato" w:hAnsi="Lato"/>
          <w:color w:val="77B5E3"/>
          <w:sz w:val="32"/>
          <w:szCs w:val="32"/>
        </w:rPr>
      </w:pPr>
      <w:r w:rsidRPr="001E098A">
        <w:rPr>
          <w:rFonts w:ascii="Lato" w:hAnsi="Lato"/>
          <w:color w:val="77B5E3"/>
          <w:sz w:val="32"/>
          <w:szCs w:val="32"/>
        </w:rPr>
        <w:t>17.</w:t>
      </w:r>
      <w:r w:rsidR="005D5D4F">
        <w:rPr>
          <w:rFonts w:ascii="Lato" w:hAnsi="Lato"/>
          <w:color w:val="77B5E3"/>
          <w:sz w:val="32"/>
          <w:szCs w:val="32"/>
        </w:rPr>
        <w:t>2</w:t>
      </w:r>
      <w:r w:rsidRPr="001E098A">
        <w:rPr>
          <w:rFonts w:ascii="Lato" w:hAnsi="Lato"/>
          <w:color w:val="77B5E3"/>
          <w:sz w:val="32"/>
          <w:szCs w:val="32"/>
        </w:rPr>
        <w:t xml:space="preserve">. </w:t>
      </w:r>
      <w:r>
        <w:rPr>
          <w:rFonts w:ascii="Lato" w:hAnsi="Lato"/>
          <w:color w:val="77B5E3"/>
          <w:sz w:val="32"/>
          <w:szCs w:val="32"/>
        </w:rPr>
        <w:t xml:space="preserve"> </w:t>
      </w:r>
      <w:r w:rsidR="005D5D4F">
        <w:rPr>
          <w:rFonts w:ascii="Lato" w:hAnsi="Lato"/>
          <w:color w:val="77B5E3"/>
          <w:sz w:val="32"/>
          <w:szCs w:val="32"/>
        </w:rPr>
        <w:t>GENERELT</w:t>
      </w:r>
    </w:p>
    <w:p w14:paraId="44005740" w14:textId="77777777" w:rsidR="005D5D4F" w:rsidRPr="005D5D4F" w:rsidRDefault="005D5D4F" w:rsidP="005D5D4F">
      <w:pPr>
        <w:spacing w:line="360" w:lineRule="auto"/>
      </w:pPr>
      <w:r w:rsidRPr="005D5D4F">
        <w:t>Nærværende vilkår og betingelser og alle øvrige vilkår og betingelser oplyst og vist i forbindelse med transaktioner på DinGeo udgør aftalen mellem dig og DinGeo i det hele.</w:t>
      </w:r>
    </w:p>
    <w:p w14:paraId="53FE25B7" w14:textId="2C1E415C" w:rsidR="005D5D4F" w:rsidRDefault="005D5D4F" w:rsidP="005D5D4F">
      <w:pPr>
        <w:spacing w:line="360" w:lineRule="auto"/>
      </w:pPr>
      <w:r w:rsidRPr="005D5D4F">
        <w:t>Aftalen reguleres efter dansk lovgivning og alle tvister udsprunget heraf skal løses ved en dansk domstol som værneting.</w:t>
      </w:r>
    </w:p>
    <w:p w14:paraId="1FBE2956" w14:textId="5D448395" w:rsidR="005D5D4F" w:rsidRDefault="005D5D4F" w:rsidP="005D5D4F">
      <w:pPr>
        <w:spacing w:line="360" w:lineRule="auto"/>
      </w:pPr>
    </w:p>
    <w:p w14:paraId="4119F6DD" w14:textId="7FED88E1" w:rsidR="005D5D4F" w:rsidRPr="001E098A" w:rsidRDefault="005D5D4F" w:rsidP="005D5D4F">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3</w:t>
      </w:r>
      <w:r w:rsidRPr="001E098A">
        <w:rPr>
          <w:rFonts w:ascii="Lato" w:hAnsi="Lato"/>
          <w:color w:val="77B5E3"/>
          <w:sz w:val="32"/>
          <w:szCs w:val="32"/>
        </w:rPr>
        <w:t xml:space="preserve">. </w:t>
      </w:r>
      <w:r>
        <w:rPr>
          <w:rFonts w:ascii="Lato" w:hAnsi="Lato"/>
          <w:color w:val="77B5E3"/>
          <w:sz w:val="32"/>
          <w:szCs w:val="32"/>
        </w:rPr>
        <w:t xml:space="preserve"> ÆNDRINGER AF DINGEOS VILKÅR OG BETINGELSER</w:t>
      </w:r>
    </w:p>
    <w:p w14:paraId="465653E4" w14:textId="77777777" w:rsidR="005D5D4F" w:rsidRPr="005D5D4F" w:rsidRDefault="005D5D4F" w:rsidP="005D5D4F">
      <w:pPr>
        <w:spacing w:line="360" w:lineRule="auto"/>
      </w:pPr>
      <w:r w:rsidRPr="005D5D4F">
        <w:t xml:space="preserve">DinGeo forbeholder sig ret til løbende at ændre, opdatere eller rette nærværende vilkår og betingelser. Ændringer, opdateringer eller rettelser vil blive offentliggjort på DinGeo.dk. Den nye version af </w:t>
      </w:r>
      <w:proofErr w:type="spellStart"/>
      <w:r w:rsidRPr="005D5D4F">
        <w:t>DinGeos</w:t>
      </w:r>
      <w:proofErr w:type="spellEnd"/>
      <w:r w:rsidRPr="005D5D4F">
        <w:t xml:space="preserve"> vilkår og betingelser vil træde i kraft 30 dage efter offentliggørelse eller fra dit næste køb.</w:t>
      </w:r>
    </w:p>
    <w:p w14:paraId="57CCF1B2" w14:textId="77777777" w:rsidR="005D5D4F" w:rsidRPr="005D5D4F" w:rsidRDefault="005D5D4F" w:rsidP="005D5D4F">
      <w:pPr>
        <w:spacing w:line="360" w:lineRule="auto"/>
      </w:pPr>
      <w:r w:rsidRPr="005D5D4F">
        <w:t>I så fald du ikke ønsker, at den nye version skal gælde for dig, skal du underrette os inden for den ovennævnte 30 dages periode. Når den nye version træder i kraft, må du ophøre med at benytte tjenester udbudt af DinGeo.</w:t>
      </w:r>
    </w:p>
    <w:p w14:paraId="1CAB64F5" w14:textId="77777777" w:rsidR="00251B83" w:rsidRPr="00233605" w:rsidRDefault="00251B83" w:rsidP="00251B83">
      <w:pPr>
        <w:spacing w:line="360" w:lineRule="auto"/>
      </w:pPr>
    </w:p>
    <w:p w14:paraId="764CCE23" w14:textId="5FACA2A8" w:rsidR="00251B83" w:rsidRPr="001E098A" w:rsidRDefault="00251B83" w:rsidP="00251B83">
      <w:pPr>
        <w:rPr>
          <w:rFonts w:ascii="Lato" w:hAnsi="Lato"/>
          <w:color w:val="77B5E3"/>
          <w:sz w:val="32"/>
          <w:szCs w:val="32"/>
        </w:rPr>
      </w:pPr>
      <w:r w:rsidRPr="001E098A">
        <w:rPr>
          <w:rFonts w:ascii="Lato" w:hAnsi="Lato"/>
          <w:color w:val="77B5E3"/>
          <w:sz w:val="32"/>
          <w:szCs w:val="32"/>
        </w:rPr>
        <w:t>17.</w:t>
      </w:r>
      <w:r w:rsidR="005D5D4F">
        <w:rPr>
          <w:rFonts w:ascii="Lato" w:hAnsi="Lato"/>
          <w:color w:val="77B5E3"/>
          <w:sz w:val="32"/>
          <w:szCs w:val="32"/>
        </w:rPr>
        <w:t>4</w:t>
      </w:r>
      <w:r w:rsidRPr="001E098A">
        <w:rPr>
          <w:rFonts w:ascii="Lato" w:hAnsi="Lato"/>
          <w:color w:val="77B5E3"/>
          <w:sz w:val="32"/>
          <w:szCs w:val="32"/>
        </w:rPr>
        <w:t xml:space="preserve">. </w:t>
      </w:r>
      <w:r>
        <w:rPr>
          <w:rFonts w:ascii="Lato" w:hAnsi="Lato"/>
          <w:color w:val="77B5E3"/>
          <w:sz w:val="32"/>
          <w:szCs w:val="32"/>
        </w:rPr>
        <w:t xml:space="preserve"> </w:t>
      </w:r>
      <w:r w:rsidR="005D5D4F">
        <w:rPr>
          <w:rFonts w:ascii="Lato" w:hAnsi="Lato"/>
          <w:color w:val="77B5E3"/>
          <w:sz w:val="32"/>
          <w:szCs w:val="32"/>
        </w:rPr>
        <w:t>PERSONLIGE OPLYSNINGER</w:t>
      </w:r>
    </w:p>
    <w:p w14:paraId="073B4961" w14:textId="77777777" w:rsidR="005D5D4F" w:rsidRPr="005D5D4F" w:rsidRDefault="005D5D4F" w:rsidP="005D5D4F">
      <w:pPr>
        <w:spacing w:line="360" w:lineRule="auto"/>
      </w:pPr>
      <w:r w:rsidRPr="005D5D4F">
        <w:t>Når du køber produkter eller serviceydelser, tilmelder dig nyhedsbrev, konkurrencer, tilmelder dig arrangementer og lignende beder vi om dine personlige oplysninger. Det gør vi for at kunne levere produktet eller serviceydelsen til dig. Personoplysninger bruges til at gennemføre det køb eller den service, som oplysningerne er indsamlet i forbindelse med.</w:t>
      </w:r>
    </w:p>
    <w:p w14:paraId="6988AE17" w14:textId="77777777" w:rsidR="005D5D4F" w:rsidRPr="005D5D4F" w:rsidRDefault="005D5D4F" w:rsidP="005D5D4F">
      <w:pPr>
        <w:spacing w:line="360" w:lineRule="auto"/>
      </w:pPr>
      <w:r w:rsidRPr="005D5D4F">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72DAA0A7" w14:textId="77777777" w:rsidR="005D5D4F" w:rsidRPr="005D5D4F" w:rsidRDefault="005D5D4F" w:rsidP="005D5D4F">
      <w:pPr>
        <w:spacing w:line="360" w:lineRule="auto"/>
      </w:pPr>
      <w:r w:rsidRPr="005D5D4F">
        <w:t>Obligatoriske oplysninger vil altid være tydeligt markeret, og alle andre oplysninger i forbindelse med et køb eller tilmelding til en serviceydelse vil være frivillig. Oplysningerne vi beder om, vil primært være navn, adresse, e-mail, telefonnummer, men kan også være andet.</w:t>
      </w:r>
    </w:p>
    <w:p w14:paraId="447772B8" w14:textId="1855411B" w:rsidR="005D5D4F" w:rsidRPr="005D5D4F" w:rsidRDefault="005D5D4F" w:rsidP="005D5D4F">
      <w:pPr>
        <w:spacing w:line="360" w:lineRule="auto"/>
      </w:pPr>
      <w:r w:rsidRPr="005D5D4F">
        <w:t xml:space="preserve">DinGeo opbevarer personoplysninger på computere med begrænset adgang, som er placeret i kontrollerede faciliteter. </w:t>
      </w:r>
      <w:proofErr w:type="spellStart"/>
      <w:r w:rsidRPr="005D5D4F">
        <w:t>DinGeos</w:t>
      </w:r>
      <w:proofErr w:type="spellEnd"/>
      <w:r w:rsidRPr="005D5D4F">
        <w:t xml:space="preserve"> sikkerhedsforanstaltninger kontrolleres løbende for at sikre, at personoplysninger håndteres forsvarligt.</w:t>
      </w:r>
    </w:p>
    <w:p w14:paraId="3578C3A7" w14:textId="77777777" w:rsidR="005D5D4F" w:rsidRPr="005D5D4F" w:rsidRDefault="005D5D4F" w:rsidP="005D5D4F">
      <w:pPr>
        <w:spacing w:line="360" w:lineRule="auto"/>
      </w:pPr>
      <w:r w:rsidRPr="005D5D4F">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35E83F0C" w14:textId="77777777" w:rsidR="005D5D4F" w:rsidRPr="005D5D4F" w:rsidRDefault="005D5D4F" w:rsidP="005D5D4F">
      <w:pPr>
        <w:spacing w:line="360" w:lineRule="auto"/>
      </w:pPr>
      <w:r w:rsidRPr="005D5D4F">
        <w:t xml:space="preserve">Dine oplysninger kan deles inden for </w:t>
      </w:r>
      <w:proofErr w:type="spellStart"/>
      <w:r w:rsidRPr="005D5D4F">
        <w:t>Boliga</w:t>
      </w:r>
      <w:proofErr w:type="spellEnd"/>
      <w:r w:rsidRPr="005D5D4F">
        <w:t xml:space="preserve"> Gruppen (se oplysninger om virksomheder i </w:t>
      </w:r>
      <w:proofErr w:type="spellStart"/>
      <w:r w:rsidRPr="005D5D4F">
        <w:t>Boliga</w:t>
      </w:r>
      <w:proofErr w:type="spellEnd"/>
      <w:r w:rsidRPr="005D5D4F">
        <w:t xml:space="preserve"> Gruppen A/S’ årsrapport) og med vores forretningspartnere til forskellige formål, f.eks. for at opfylde en forpligtelse overfor dig, forbedre vores service og med henblik på systemadministration, statistik, forskning, analyse og markedsføring. DinGeo har ret til ved henvendelse fra politi, domstol eller anden tilsvarende offentlig myndighed at give adgang til samtlige af dine registrerede oplysninger</w:t>
      </w:r>
    </w:p>
    <w:p w14:paraId="29C79198" w14:textId="77777777" w:rsidR="005D5D4F" w:rsidRPr="005D5D4F" w:rsidRDefault="005D5D4F" w:rsidP="005D5D4F">
      <w:pPr>
        <w:spacing w:line="360" w:lineRule="auto"/>
      </w:pPr>
      <w:r w:rsidRPr="005D5D4F">
        <w:t>For mere information om brug af persondata, refereres der til vores generelle Cookiepolitik</w:t>
      </w:r>
    </w:p>
    <w:p w14:paraId="68292CB6" w14:textId="77777777" w:rsidR="005D5D4F" w:rsidRPr="005D5D4F" w:rsidRDefault="00215441" w:rsidP="005D5D4F">
      <w:pPr>
        <w:numPr>
          <w:ilvl w:val="0"/>
          <w:numId w:val="44"/>
        </w:numPr>
        <w:spacing w:line="360" w:lineRule="auto"/>
      </w:pPr>
      <w:hyperlink r:id="rId26">
        <w:r w:rsidR="005D5D4F" w:rsidRPr="005D5D4F">
          <w:rPr>
            <w:rStyle w:val="Hyperlink"/>
          </w:rPr>
          <w:t>https://www.dingeo.dk/privatlivspolitik</w:t>
        </w:r>
      </w:hyperlink>
      <w:r w:rsidR="005D5D4F" w:rsidRPr="005D5D4F">
        <w:t>samt persondatapolitik</w:t>
      </w:r>
    </w:p>
    <w:p w14:paraId="0EA540AD" w14:textId="77777777" w:rsidR="005D5D4F" w:rsidRPr="005D5D4F" w:rsidRDefault="00215441" w:rsidP="005D5D4F">
      <w:pPr>
        <w:numPr>
          <w:ilvl w:val="0"/>
          <w:numId w:val="44"/>
        </w:numPr>
        <w:spacing w:line="360" w:lineRule="auto"/>
        <w:rPr>
          <w:lang w:val="en-US"/>
        </w:rPr>
      </w:pPr>
      <w:hyperlink r:id="rId27">
        <w:r w:rsidR="005D5D4F" w:rsidRPr="005D5D4F">
          <w:rPr>
            <w:rStyle w:val="Hyperlink"/>
            <w:lang w:val="en-US"/>
          </w:rPr>
          <w:t>https://www.dingeo.dk/persondatapolitik</w:t>
        </w:r>
      </w:hyperlink>
    </w:p>
    <w:p w14:paraId="63E5F900" w14:textId="77777777" w:rsidR="005D5D4F" w:rsidRPr="00A60959" w:rsidRDefault="005D5D4F" w:rsidP="00251B83">
      <w:pPr>
        <w:spacing w:line="360" w:lineRule="auto"/>
      </w:pPr>
    </w:p>
    <w:p w14:paraId="6CF85DAB" w14:textId="77777777" w:rsidR="00251B83" w:rsidRPr="00A60959" w:rsidRDefault="00251B83" w:rsidP="00251B83">
      <w:pPr>
        <w:spacing w:line="360" w:lineRule="auto"/>
      </w:pPr>
    </w:p>
    <w:p w14:paraId="0F2E6654" w14:textId="1CE09A4B" w:rsidR="00251B83" w:rsidRPr="001E098A" w:rsidRDefault="00251B83" w:rsidP="00251B83">
      <w:pPr>
        <w:rPr>
          <w:rFonts w:ascii="Lato" w:hAnsi="Lato"/>
          <w:color w:val="77B5E3"/>
          <w:sz w:val="32"/>
          <w:szCs w:val="32"/>
        </w:rPr>
      </w:pPr>
      <w:r w:rsidRPr="001E098A">
        <w:rPr>
          <w:rFonts w:ascii="Lato" w:hAnsi="Lato"/>
          <w:color w:val="77B5E3"/>
          <w:sz w:val="32"/>
          <w:szCs w:val="32"/>
        </w:rPr>
        <w:t>17.</w:t>
      </w:r>
      <w:r w:rsidR="005D5D4F">
        <w:rPr>
          <w:rFonts w:ascii="Lato" w:hAnsi="Lato"/>
          <w:color w:val="77B5E3"/>
          <w:sz w:val="32"/>
          <w:szCs w:val="32"/>
        </w:rPr>
        <w:t>5</w:t>
      </w:r>
      <w:r w:rsidRPr="001E098A">
        <w:rPr>
          <w:rFonts w:ascii="Lato" w:hAnsi="Lato"/>
          <w:color w:val="77B5E3"/>
          <w:sz w:val="32"/>
          <w:szCs w:val="32"/>
        </w:rPr>
        <w:t xml:space="preserve">. </w:t>
      </w:r>
      <w:r>
        <w:rPr>
          <w:rFonts w:ascii="Lato" w:hAnsi="Lato"/>
          <w:color w:val="77B5E3"/>
          <w:sz w:val="32"/>
          <w:szCs w:val="32"/>
        </w:rPr>
        <w:t xml:space="preserve"> </w:t>
      </w:r>
      <w:r w:rsidR="005D5D4F">
        <w:rPr>
          <w:rFonts w:ascii="Lato" w:hAnsi="Lato"/>
          <w:color w:val="77B5E3"/>
          <w:sz w:val="32"/>
          <w:szCs w:val="32"/>
        </w:rPr>
        <w:t>ANVENDELSE AF DINGEO</w:t>
      </w:r>
      <w:r w:rsidR="001A7952">
        <w:rPr>
          <w:rFonts w:ascii="Lato" w:hAnsi="Lato"/>
          <w:color w:val="77B5E3"/>
          <w:sz w:val="32"/>
          <w:szCs w:val="32"/>
        </w:rPr>
        <w:t>.</w:t>
      </w:r>
      <w:r w:rsidR="005D5D4F">
        <w:rPr>
          <w:rFonts w:ascii="Lato" w:hAnsi="Lato"/>
          <w:color w:val="77B5E3"/>
          <w:sz w:val="32"/>
          <w:szCs w:val="32"/>
        </w:rPr>
        <w:t>DK</w:t>
      </w:r>
    </w:p>
    <w:p w14:paraId="0F3A4EBE" w14:textId="287554EC" w:rsidR="005D5D4F" w:rsidRPr="005D5D4F" w:rsidRDefault="005D5D4F" w:rsidP="005D5D4F">
      <w:pPr>
        <w:spacing w:line="360" w:lineRule="auto"/>
      </w:pPr>
      <w:r w:rsidRPr="005D5D4F">
        <w:t>Uanset om du besøger Dingeo.dk eller køber ydelser udbudt af DinGeo, indestår du for ikke at gøre det følgende:</w:t>
      </w:r>
    </w:p>
    <w:p w14:paraId="4AEB9754" w14:textId="77777777" w:rsidR="005D5D4F" w:rsidRPr="005D5D4F" w:rsidRDefault="005D5D4F" w:rsidP="005D5D4F">
      <w:pPr>
        <w:numPr>
          <w:ilvl w:val="1"/>
          <w:numId w:val="45"/>
        </w:numPr>
        <w:spacing w:line="360" w:lineRule="auto"/>
      </w:pPr>
      <w:r w:rsidRPr="005D5D4F">
        <w:t xml:space="preserve">Krænke tredjemands rettigheder, </w:t>
      </w:r>
      <w:proofErr w:type="gramStart"/>
      <w:r w:rsidRPr="005D5D4F">
        <w:t>eksempelvis</w:t>
      </w:r>
      <w:proofErr w:type="gramEnd"/>
      <w:r w:rsidRPr="005D5D4F">
        <w:t xml:space="preserve"> krænke ophavs-, varemærke-, eller andre immaterielle rettigheder</w:t>
      </w:r>
    </w:p>
    <w:p w14:paraId="4B195638" w14:textId="77777777" w:rsidR="005D5D4F" w:rsidRPr="005D5D4F" w:rsidRDefault="005D5D4F" w:rsidP="005D5D4F">
      <w:pPr>
        <w:numPr>
          <w:ilvl w:val="1"/>
          <w:numId w:val="45"/>
        </w:numPr>
        <w:spacing w:line="360" w:lineRule="auto"/>
      </w:pPr>
      <w:r w:rsidRPr="005D5D4F">
        <w:t>Distribuere skadeligt indhold som virus eller anden software, der kan skade tjenester udbudt af DinGeo eller brugere af tjenester udbudt af DinGeo</w:t>
      </w:r>
    </w:p>
    <w:p w14:paraId="260D80FB" w14:textId="77777777" w:rsidR="005D5D4F" w:rsidRPr="005D5D4F" w:rsidRDefault="005D5D4F" w:rsidP="005D5D4F">
      <w:pPr>
        <w:numPr>
          <w:ilvl w:val="1"/>
          <w:numId w:val="45"/>
        </w:numPr>
        <w:spacing w:line="360" w:lineRule="auto"/>
      </w:pPr>
      <w:r w:rsidRPr="005D5D4F">
        <w:t>Belaste vores infrastruktur urimeligt eller forstyrre driften af Dingeo.dk</w:t>
      </w:r>
    </w:p>
    <w:p w14:paraId="6F19E077" w14:textId="77777777" w:rsidR="005D5D4F" w:rsidRPr="005D5D4F" w:rsidRDefault="005D5D4F" w:rsidP="005D5D4F">
      <w:pPr>
        <w:numPr>
          <w:ilvl w:val="1"/>
          <w:numId w:val="45"/>
        </w:numPr>
        <w:spacing w:line="360" w:lineRule="auto"/>
      </w:pPr>
      <w:r w:rsidRPr="005D5D4F">
        <w:t>Belaste vores infrastruktur urimeligt eller forstyrre driften af tjenester udbudt af DinGeo</w:t>
      </w:r>
    </w:p>
    <w:p w14:paraId="4EC539C7" w14:textId="77777777" w:rsidR="005D5D4F" w:rsidRPr="005D5D4F" w:rsidRDefault="005D5D4F" w:rsidP="005D5D4F">
      <w:pPr>
        <w:numPr>
          <w:ilvl w:val="1"/>
          <w:numId w:val="45"/>
        </w:numPr>
        <w:spacing w:line="360" w:lineRule="auto"/>
      </w:pPr>
      <w:r w:rsidRPr="005D5D4F">
        <w:t xml:space="preserve">Benytte nogen former for robot, søgerobotter, </w:t>
      </w:r>
      <w:proofErr w:type="spellStart"/>
      <w:r w:rsidRPr="005D5D4F">
        <w:t>scrapers</w:t>
      </w:r>
      <w:proofErr w:type="spellEnd"/>
      <w:r w:rsidRPr="005D5D4F">
        <w:t xml:space="preserve"> eller andre automatiske midler til at få adgang til Dingeo.dk og tjenester udbudt af DinGeo og indsamle indhold uden </w:t>
      </w:r>
      <w:proofErr w:type="spellStart"/>
      <w:r w:rsidRPr="005D5D4F">
        <w:t>DinGeos</w:t>
      </w:r>
      <w:proofErr w:type="spellEnd"/>
      <w:r w:rsidRPr="005D5D4F">
        <w:t xml:space="preserve"> udtrykkelige skriftlige tilladelse</w:t>
      </w:r>
    </w:p>
    <w:p w14:paraId="7F466D91" w14:textId="77777777" w:rsidR="005D5D4F" w:rsidRPr="005D5D4F" w:rsidRDefault="005D5D4F" w:rsidP="005D5D4F">
      <w:pPr>
        <w:numPr>
          <w:ilvl w:val="1"/>
          <w:numId w:val="45"/>
        </w:numPr>
        <w:spacing w:line="360" w:lineRule="auto"/>
      </w:pPr>
      <w:r w:rsidRPr="005D5D4F">
        <w:t xml:space="preserve">Sammenstille eller på anden måde </w:t>
      </w:r>
      <w:proofErr w:type="gramStart"/>
      <w:r w:rsidRPr="005D5D4F">
        <w:t>indsamle</w:t>
      </w:r>
      <w:proofErr w:type="gramEnd"/>
      <w:r w:rsidRPr="005D5D4F">
        <w:t xml:space="preserve"> oplysninger om andre, herunder e-mail adresser, uden deres samtykke</w:t>
      </w:r>
    </w:p>
    <w:p w14:paraId="4BE6518E" w14:textId="77777777" w:rsidR="005D5D4F" w:rsidRPr="005D5D4F" w:rsidRDefault="005D5D4F" w:rsidP="005D5D4F">
      <w:pPr>
        <w:numPr>
          <w:ilvl w:val="1"/>
          <w:numId w:val="45"/>
        </w:numPr>
        <w:spacing w:line="360" w:lineRule="auto"/>
      </w:pPr>
      <w:r w:rsidRPr="005D5D4F">
        <w:t>Omgå foranstaltninger, der anvendes til at forhindre eller begrænse adgang til vores ydelser</w:t>
      </w:r>
    </w:p>
    <w:p w14:paraId="5DD3946B" w14:textId="77777777" w:rsidR="005D5D4F" w:rsidRPr="005D5D4F" w:rsidRDefault="005D5D4F" w:rsidP="005D5D4F">
      <w:pPr>
        <w:numPr>
          <w:ilvl w:val="1"/>
          <w:numId w:val="45"/>
        </w:numPr>
        <w:spacing w:line="360" w:lineRule="auto"/>
      </w:pPr>
      <w:r w:rsidRPr="005D5D4F">
        <w:t>Chikanere andre brugere eller rette henvendelse til andre brugere vedr. ydelser, der ikke udbydes på DinGeo.dk</w:t>
      </w:r>
    </w:p>
    <w:p w14:paraId="18F1B2ED" w14:textId="77777777" w:rsidR="005D5D4F" w:rsidRPr="005D5D4F" w:rsidRDefault="005D5D4F" w:rsidP="005D5D4F">
      <w:pPr>
        <w:numPr>
          <w:ilvl w:val="1"/>
          <w:numId w:val="45"/>
        </w:numPr>
        <w:spacing w:line="360" w:lineRule="auto"/>
      </w:pPr>
      <w:proofErr w:type="spellStart"/>
      <w:r w:rsidRPr="005D5D4F">
        <w:t>Oploade</w:t>
      </w:r>
      <w:proofErr w:type="spellEnd"/>
      <w:r w:rsidRPr="005D5D4F">
        <w:t xml:space="preserve"> anstødeligt indhold – det være sig fx pornografisk materiale, "hadesider" - og i øvrigt alt indhold som DinGeo vurderer findes anstødeligt</w:t>
      </w:r>
    </w:p>
    <w:p w14:paraId="0B69F0B6" w14:textId="77777777" w:rsidR="005D5D4F" w:rsidRPr="005D5D4F" w:rsidRDefault="005D5D4F" w:rsidP="005D5D4F">
      <w:pPr>
        <w:numPr>
          <w:ilvl w:val="1"/>
          <w:numId w:val="45"/>
        </w:numPr>
        <w:spacing w:line="360" w:lineRule="auto"/>
      </w:pPr>
      <w:r w:rsidRPr="005D5D4F">
        <w:lastRenderedPageBreak/>
        <w:t>Spekulere i at udnytte vores annoncesystem eller Dingeo.dk i øvrigt</w:t>
      </w:r>
    </w:p>
    <w:p w14:paraId="26BCBE35" w14:textId="77777777" w:rsidR="005D5D4F" w:rsidRPr="005D5D4F" w:rsidRDefault="005D5D4F" w:rsidP="005D5D4F">
      <w:pPr>
        <w:numPr>
          <w:ilvl w:val="1"/>
          <w:numId w:val="45"/>
        </w:numPr>
        <w:spacing w:line="360" w:lineRule="auto"/>
      </w:pPr>
      <w:r w:rsidRPr="005D5D4F">
        <w:t xml:space="preserve">Udvise en adfærd, der strider imod </w:t>
      </w:r>
      <w:proofErr w:type="spellStart"/>
      <w:r w:rsidRPr="005D5D4F">
        <w:t>DinGeos</w:t>
      </w:r>
      <w:proofErr w:type="spellEnd"/>
      <w:r w:rsidRPr="005D5D4F">
        <w:t xml:space="preserve"> vilkår og betingelser, den til enhver tid gældende lovgivning eller almindelig etik og hæderlighed</w:t>
      </w:r>
    </w:p>
    <w:p w14:paraId="31D9C482" w14:textId="77777777" w:rsidR="005D5D4F" w:rsidRPr="005D5D4F" w:rsidRDefault="005D5D4F" w:rsidP="005D5D4F">
      <w:pPr>
        <w:spacing w:line="360" w:lineRule="auto"/>
      </w:pPr>
    </w:p>
    <w:p w14:paraId="0A546D1F" w14:textId="77777777" w:rsidR="005D5D4F" w:rsidRPr="005D5D4F" w:rsidRDefault="005D5D4F" w:rsidP="005D5D4F">
      <w:pPr>
        <w:spacing w:line="360" w:lineRule="auto"/>
      </w:pPr>
      <w:r w:rsidRPr="005D5D4F">
        <w:t xml:space="preserve">Bliver der handlet i strid med ovenstående eller nærværende vilkår og betingelser i øvrigt, vil køb blive annulleret. Vi forbeholder os ligeledes ret til at </w:t>
      </w:r>
      <w:proofErr w:type="spellStart"/>
      <w:r w:rsidRPr="005D5D4F">
        <w:t>banne</w:t>
      </w:r>
      <w:proofErr w:type="spellEnd"/>
      <w:r w:rsidRPr="005D5D4F">
        <w:t xml:space="preserve"> din IP-adresse.</w:t>
      </w:r>
    </w:p>
    <w:p w14:paraId="04A71185" w14:textId="77777777" w:rsidR="00251B83" w:rsidRDefault="00251B83" w:rsidP="00251B83"/>
    <w:p w14:paraId="1857CFFE" w14:textId="321A0322" w:rsidR="00251B83" w:rsidRPr="001E098A" w:rsidRDefault="00251B83" w:rsidP="00251B83">
      <w:pPr>
        <w:rPr>
          <w:rFonts w:ascii="Lato" w:hAnsi="Lato"/>
          <w:color w:val="77B5E3"/>
          <w:sz w:val="32"/>
          <w:szCs w:val="32"/>
        </w:rPr>
      </w:pPr>
      <w:r w:rsidRPr="001E098A">
        <w:rPr>
          <w:rFonts w:ascii="Lato" w:hAnsi="Lato"/>
          <w:color w:val="77B5E3"/>
          <w:sz w:val="32"/>
          <w:szCs w:val="32"/>
        </w:rPr>
        <w:t>17.</w:t>
      </w:r>
      <w:r w:rsidR="001A7952">
        <w:rPr>
          <w:rFonts w:ascii="Lato" w:hAnsi="Lato"/>
          <w:color w:val="77B5E3"/>
          <w:sz w:val="32"/>
          <w:szCs w:val="32"/>
        </w:rPr>
        <w:t>6</w:t>
      </w:r>
      <w:r w:rsidRPr="001E098A">
        <w:rPr>
          <w:rFonts w:ascii="Lato" w:hAnsi="Lato"/>
          <w:color w:val="77B5E3"/>
          <w:sz w:val="32"/>
          <w:szCs w:val="32"/>
        </w:rPr>
        <w:t xml:space="preserve">. </w:t>
      </w:r>
      <w:r>
        <w:rPr>
          <w:rFonts w:ascii="Lato" w:hAnsi="Lato"/>
          <w:color w:val="77B5E3"/>
          <w:sz w:val="32"/>
          <w:szCs w:val="32"/>
        </w:rPr>
        <w:t xml:space="preserve"> </w:t>
      </w:r>
      <w:r w:rsidR="001A7952">
        <w:rPr>
          <w:rFonts w:ascii="Lato" w:hAnsi="Lato"/>
          <w:color w:val="77B5E3"/>
          <w:sz w:val="32"/>
          <w:szCs w:val="32"/>
        </w:rPr>
        <w:t>BRUG AF DATA</w:t>
      </w:r>
    </w:p>
    <w:p w14:paraId="36A65040" w14:textId="498E46F6" w:rsidR="001A7952" w:rsidRPr="001A7952" w:rsidRDefault="001A7952" w:rsidP="001A7952">
      <w:pPr>
        <w:spacing w:line="360" w:lineRule="auto"/>
      </w:pPr>
      <w:r w:rsidRPr="001A7952">
        <w:t>Du må som tredjemand ikke:</w:t>
      </w:r>
    </w:p>
    <w:p w14:paraId="256186EF" w14:textId="77777777" w:rsidR="001A7952" w:rsidRPr="001A7952" w:rsidRDefault="001A7952" w:rsidP="001A7952">
      <w:pPr>
        <w:pStyle w:val="Listeafsnit"/>
        <w:numPr>
          <w:ilvl w:val="0"/>
          <w:numId w:val="46"/>
        </w:numPr>
        <w:spacing w:line="360" w:lineRule="auto"/>
      </w:pPr>
      <w:r w:rsidRPr="001A7952">
        <w:t>Belaste vores infrastruktur urimelig eller forstyrre driften af Dingeo.dk</w:t>
      </w:r>
    </w:p>
    <w:p w14:paraId="298256F1" w14:textId="77777777" w:rsidR="001A7952" w:rsidRPr="001A7952" w:rsidRDefault="001A7952" w:rsidP="001A7952">
      <w:pPr>
        <w:pStyle w:val="Listeafsnit"/>
        <w:numPr>
          <w:ilvl w:val="0"/>
          <w:numId w:val="46"/>
        </w:numPr>
        <w:spacing w:line="360" w:lineRule="auto"/>
      </w:pPr>
      <w:r w:rsidRPr="001A7952">
        <w:t xml:space="preserve">Benytte nogen former for robot, søgerobotter, </w:t>
      </w:r>
      <w:proofErr w:type="spellStart"/>
      <w:r w:rsidRPr="001A7952">
        <w:t>scrapers</w:t>
      </w:r>
      <w:proofErr w:type="spellEnd"/>
      <w:r w:rsidRPr="001A7952">
        <w:t xml:space="preserve"> eller andre automatiske midler til at få adgang til Dingeo.dk og tjenester udbudt af DinGeo og indsamle indhold til kommerciel brug</w:t>
      </w:r>
    </w:p>
    <w:p w14:paraId="084E2668" w14:textId="77777777" w:rsidR="001A7952" w:rsidRPr="001A7952" w:rsidRDefault="001A7952" w:rsidP="001A7952">
      <w:pPr>
        <w:pStyle w:val="Listeafsnit"/>
        <w:numPr>
          <w:ilvl w:val="0"/>
          <w:numId w:val="46"/>
        </w:numPr>
        <w:spacing w:line="360" w:lineRule="auto"/>
      </w:pPr>
      <w:r w:rsidRPr="001A7952">
        <w:t xml:space="preserve">Sammenstille eller på anden måde </w:t>
      </w:r>
      <w:proofErr w:type="gramStart"/>
      <w:r w:rsidRPr="001A7952">
        <w:t>indsamle</w:t>
      </w:r>
      <w:proofErr w:type="gramEnd"/>
      <w:r w:rsidRPr="001A7952">
        <w:t xml:space="preserve"> oplysninger om andre, herunder e-mail- adresser, uden deres udtrykkelige skriftlige samtykke</w:t>
      </w:r>
    </w:p>
    <w:p w14:paraId="392428DE" w14:textId="77777777" w:rsidR="001A7952" w:rsidRPr="001A7952" w:rsidRDefault="001A7952" w:rsidP="001A7952">
      <w:pPr>
        <w:pStyle w:val="Listeafsnit"/>
        <w:numPr>
          <w:ilvl w:val="0"/>
          <w:numId w:val="46"/>
        </w:numPr>
        <w:spacing w:line="360" w:lineRule="auto"/>
      </w:pPr>
      <w:r w:rsidRPr="001A7952">
        <w:t>Chikanere brugere eller rette uanmodede henvendelser til brugere på Dingeo.dk</w:t>
      </w:r>
    </w:p>
    <w:p w14:paraId="3B409242" w14:textId="77777777" w:rsidR="001A7952" w:rsidRPr="001A7952" w:rsidRDefault="001A7952" w:rsidP="001A7952">
      <w:pPr>
        <w:pStyle w:val="Listeafsnit"/>
        <w:numPr>
          <w:ilvl w:val="0"/>
          <w:numId w:val="46"/>
        </w:numPr>
        <w:spacing w:line="360" w:lineRule="auto"/>
      </w:pPr>
      <w:r w:rsidRPr="001A7952">
        <w:t>Omgå foranstaltninger, der anvendes til at forhindre og begrænse adgang til vores ydelser</w:t>
      </w:r>
    </w:p>
    <w:p w14:paraId="3737BE00" w14:textId="77777777" w:rsidR="001A7952" w:rsidRPr="001A7952" w:rsidRDefault="001A7952" w:rsidP="001A7952">
      <w:pPr>
        <w:pStyle w:val="Listeafsnit"/>
        <w:numPr>
          <w:ilvl w:val="0"/>
          <w:numId w:val="46"/>
        </w:numPr>
        <w:spacing w:line="360" w:lineRule="auto"/>
      </w:pPr>
      <w:r w:rsidRPr="001A7952">
        <w:t>Spekulere i at udnytte vores annoncesystem eller Dingeo.dk i øvrigt</w:t>
      </w:r>
    </w:p>
    <w:p w14:paraId="7080DF89" w14:textId="77777777" w:rsidR="001A7952" w:rsidRPr="001A7952" w:rsidRDefault="001A7952" w:rsidP="001A7952">
      <w:pPr>
        <w:spacing w:line="360" w:lineRule="auto"/>
      </w:pPr>
    </w:p>
    <w:p w14:paraId="1B0C8D4C" w14:textId="77777777" w:rsidR="001A7952" w:rsidRPr="001A7952" w:rsidRDefault="001A7952" w:rsidP="001A7952">
      <w:pPr>
        <w:spacing w:line="360" w:lineRule="auto"/>
      </w:pPr>
      <w:r w:rsidRPr="001A7952">
        <w:t xml:space="preserve">Bliver der indsat indhold eller handlet i strid med ovenstående eller nærværende vilkår og betingelser i øvrigt, forbeholder vi os ret til uden yderligere varsel at </w:t>
      </w:r>
      <w:proofErr w:type="spellStart"/>
      <w:r w:rsidRPr="001A7952">
        <w:t>banne</w:t>
      </w:r>
      <w:proofErr w:type="spellEnd"/>
      <w:r w:rsidRPr="001A7952">
        <w:t xml:space="preserve"> din IP-adresse.</w:t>
      </w:r>
    </w:p>
    <w:p w14:paraId="4B956045" w14:textId="77777777" w:rsidR="001A7952" w:rsidRPr="001A7952" w:rsidRDefault="001A7952" w:rsidP="001A7952">
      <w:pPr>
        <w:spacing w:line="360" w:lineRule="auto"/>
      </w:pPr>
    </w:p>
    <w:p w14:paraId="3C9B11BB" w14:textId="77777777" w:rsidR="001A7952" w:rsidRPr="001A7952" w:rsidRDefault="001A7952" w:rsidP="001A7952">
      <w:pPr>
        <w:spacing w:line="360" w:lineRule="auto"/>
      </w:pPr>
      <w:r w:rsidRPr="001A7952">
        <w:lastRenderedPageBreak/>
        <w:t>Ønsker du at købe eller bruge data, bedes du kontakte kundeservice.</w:t>
      </w:r>
    </w:p>
    <w:p w14:paraId="11150246" w14:textId="77777777" w:rsidR="001A7952" w:rsidRDefault="001A7952" w:rsidP="00251B83">
      <w:pPr>
        <w:spacing w:line="360" w:lineRule="auto"/>
      </w:pPr>
    </w:p>
    <w:p w14:paraId="05282548" w14:textId="5997D80C" w:rsidR="00251B83" w:rsidRPr="001E098A" w:rsidRDefault="00251B83" w:rsidP="00251B83">
      <w:pPr>
        <w:rPr>
          <w:rFonts w:ascii="Lato" w:hAnsi="Lato"/>
          <w:color w:val="77B5E3"/>
          <w:sz w:val="32"/>
          <w:szCs w:val="32"/>
        </w:rPr>
      </w:pPr>
      <w:r w:rsidRPr="001E098A">
        <w:rPr>
          <w:rFonts w:ascii="Lato" w:hAnsi="Lato"/>
          <w:color w:val="77B5E3"/>
          <w:sz w:val="32"/>
          <w:szCs w:val="32"/>
        </w:rPr>
        <w:t>17.</w:t>
      </w:r>
      <w:r w:rsidR="001A7952">
        <w:rPr>
          <w:rFonts w:ascii="Lato" w:hAnsi="Lato"/>
          <w:color w:val="77B5E3"/>
          <w:sz w:val="32"/>
          <w:szCs w:val="32"/>
        </w:rPr>
        <w:t>7</w:t>
      </w:r>
      <w:r w:rsidRPr="001E098A">
        <w:rPr>
          <w:rFonts w:ascii="Lato" w:hAnsi="Lato"/>
          <w:color w:val="77B5E3"/>
          <w:sz w:val="32"/>
          <w:szCs w:val="32"/>
        </w:rPr>
        <w:t xml:space="preserve">. </w:t>
      </w:r>
      <w:r>
        <w:rPr>
          <w:rFonts w:ascii="Lato" w:hAnsi="Lato"/>
          <w:color w:val="77B5E3"/>
          <w:sz w:val="32"/>
          <w:szCs w:val="32"/>
        </w:rPr>
        <w:t xml:space="preserve"> </w:t>
      </w:r>
      <w:r w:rsidR="001A7952">
        <w:rPr>
          <w:rFonts w:ascii="Lato" w:hAnsi="Lato"/>
          <w:color w:val="77B5E3"/>
          <w:sz w:val="32"/>
          <w:szCs w:val="32"/>
        </w:rPr>
        <w:t>FORBEHOLD</w:t>
      </w:r>
    </w:p>
    <w:p w14:paraId="393354DF" w14:textId="79013874" w:rsidR="001A7952" w:rsidRPr="001A7952" w:rsidRDefault="001A7952" w:rsidP="001A7952">
      <w:pPr>
        <w:spacing w:line="360" w:lineRule="auto"/>
      </w:pPr>
      <w:r w:rsidRPr="001A7952">
        <w:t xml:space="preserve">DinGeo tager forbehold for fejl, herunder men ikke begrænset til stave-, </w:t>
      </w:r>
      <w:proofErr w:type="spellStart"/>
      <w:r w:rsidRPr="001A7952">
        <w:t>taste-</w:t>
      </w:r>
      <w:proofErr w:type="spellEnd"/>
      <w:r w:rsidRPr="001A7952">
        <w:t xml:space="preserve"> og regnefejl. Fejl rettes i videst muligt omfang så hurtigt som muligt, men kan være afhængig af fejlrettelser hos eksterne datakilder, som DinGeo ikke har kontrol over.</w:t>
      </w:r>
    </w:p>
    <w:p w14:paraId="52BE6C5E" w14:textId="0575E8A6" w:rsidR="001A7952" w:rsidRPr="001A7952" w:rsidRDefault="001A7952" w:rsidP="001A7952">
      <w:pPr>
        <w:spacing w:line="360" w:lineRule="auto"/>
      </w:pPr>
      <w:r w:rsidRPr="001A7952">
        <w:t xml:space="preserve">DinGeo fraskriver sig al ansvar som følge af fejl i data eller andre direkte eller indirekte økonomiske tab som følge af brug af DinGeo </w:t>
      </w:r>
      <w:r w:rsidR="001B7AFF">
        <w:t>køber</w:t>
      </w:r>
      <w:r w:rsidRPr="001A7952">
        <w:t>rapporter.</w:t>
      </w:r>
    </w:p>
    <w:p w14:paraId="15F65790" w14:textId="294444F9" w:rsidR="001A7952" w:rsidRPr="001A7952" w:rsidRDefault="001A7952" w:rsidP="001A7952">
      <w:pPr>
        <w:spacing w:line="360" w:lineRule="auto"/>
      </w:pPr>
      <w:r w:rsidRPr="001A7952">
        <w:t>DinGeo kan ikke garantere kontinuerlig eller sikker adgang til Dingeo.dk, hvorfor DinGeo fraskriver sig alle garantier, indeståelser og betingelser, udtrykkelige eller implicitte, herunder kvalitet, salgbarhed, handelsmæssig kvalitet, holdbarhed, egnethed til et bestemt formål, og det der følger af dansk eller international lovgivning.</w:t>
      </w:r>
    </w:p>
    <w:p w14:paraId="171DFF65" w14:textId="3B16DB60" w:rsidR="001A7952" w:rsidRPr="001A7952" w:rsidRDefault="001A7952" w:rsidP="001A7952">
      <w:pPr>
        <w:spacing w:line="360" w:lineRule="auto"/>
      </w:pPr>
      <w:r w:rsidRPr="001A7952">
        <w:t>DinGeo er ikke ansvarlige for tab, uanset om det drejer sig om penge (herunder fortjeneste), goodwill eller omdømme eller andre særlige, indirekte tab eller skader eller følgeskader, der opstår som følge af førnævnte typer af fejl, selvom du underretter os herom, eller vi med rimelighed kunne forudse muligheden for sådanne skader.</w:t>
      </w:r>
    </w:p>
    <w:p w14:paraId="62BF67C4" w14:textId="76EAC052" w:rsidR="001A7952" w:rsidRDefault="001A7952" w:rsidP="00251B83">
      <w:pPr>
        <w:spacing w:line="360" w:lineRule="auto"/>
      </w:pPr>
      <w:r w:rsidRPr="001A7952">
        <w:t>Såfremt DinGeo bliver fundet ansvarlige til trods for de foregående afsnit, er vores ansvar over for dig eller nogen tredjemand (hvad enten dette ansvar er opstået kontraktligt, uden for kontrakt, ved uagtsomhed, objektivt ansvar, lov eller anden måde) begrænset til det største af (a) den samlede betaling, du betaler til os i de 12 måneder forud for den sag, der giver anledning til erstatningsansvar, eller (b) kr. 2.000,00.</w:t>
      </w:r>
    </w:p>
    <w:p w14:paraId="513E0A5B" w14:textId="77777777" w:rsidR="00251B83" w:rsidRDefault="00251B83" w:rsidP="00251B83"/>
    <w:p w14:paraId="4E37598D" w14:textId="49B251BD" w:rsidR="00751568" w:rsidRPr="001E098A" w:rsidRDefault="00751568" w:rsidP="00751568">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8</w:t>
      </w:r>
      <w:r w:rsidRPr="001E098A">
        <w:rPr>
          <w:rFonts w:ascii="Lato" w:hAnsi="Lato"/>
          <w:color w:val="77B5E3"/>
          <w:sz w:val="32"/>
          <w:szCs w:val="32"/>
        </w:rPr>
        <w:t xml:space="preserve">. </w:t>
      </w:r>
      <w:r>
        <w:rPr>
          <w:rFonts w:ascii="Lato" w:hAnsi="Lato"/>
          <w:color w:val="77B5E3"/>
          <w:sz w:val="32"/>
          <w:szCs w:val="32"/>
        </w:rPr>
        <w:t xml:space="preserve"> PARTNERE TIL DINGEO</w:t>
      </w:r>
    </w:p>
    <w:p w14:paraId="56E10B60" w14:textId="6776A8F0" w:rsidR="00751568" w:rsidRDefault="00751568" w:rsidP="00751568">
      <w:r w:rsidRPr="00751568">
        <w:t xml:space="preserve">På DinGeo vil du kunne interagere med en lang række udvalgte partnere. DinGeo deler ingen af de fra dig modtagne personoplysninger med disse partnere, medmindre din særskilte accept heraf modtages for den konkrete opgave. Vælger du at modtage information fra en DinGeo </w:t>
      </w:r>
      <w:r w:rsidRPr="00751568">
        <w:lastRenderedPageBreak/>
        <w:t>Partner, vil du ligeledes altid modtage en særskilt ordrebekræftelse med tilhørende forretningsbetingelser fra partneren.</w:t>
      </w:r>
    </w:p>
    <w:p w14:paraId="4E3BF5A6" w14:textId="6D4BC1CF" w:rsidR="00761E8D" w:rsidRDefault="00761E8D" w:rsidP="00751568"/>
    <w:p w14:paraId="3F8A9E45" w14:textId="60528D9E" w:rsidR="00761E8D" w:rsidRPr="001E098A" w:rsidRDefault="00761E8D" w:rsidP="00761E8D">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9</w:t>
      </w:r>
      <w:r w:rsidRPr="001E098A">
        <w:rPr>
          <w:rFonts w:ascii="Lato" w:hAnsi="Lato"/>
          <w:color w:val="77B5E3"/>
          <w:sz w:val="32"/>
          <w:szCs w:val="32"/>
        </w:rPr>
        <w:t xml:space="preserve">. </w:t>
      </w:r>
      <w:r>
        <w:rPr>
          <w:rFonts w:ascii="Lato" w:hAnsi="Lato"/>
          <w:color w:val="77B5E3"/>
          <w:sz w:val="32"/>
          <w:szCs w:val="32"/>
        </w:rPr>
        <w:t xml:space="preserve"> BETALING</w:t>
      </w:r>
    </w:p>
    <w:p w14:paraId="37DD9034" w14:textId="77777777" w:rsidR="00761E8D" w:rsidRPr="00761E8D" w:rsidRDefault="00761E8D" w:rsidP="00761E8D">
      <w:r w:rsidRPr="00761E8D">
        <w:t xml:space="preserve">Dingeo.dk ApS, cvr. 37068314, modtager betaling med Dankort/VISA-Dankort, VISA, VISA </w:t>
      </w:r>
      <w:proofErr w:type="spellStart"/>
      <w:r w:rsidRPr="00761E8D">
        <w:t>Electron</w:t>
      </w:r>
      <w:proofErr w:type="spellEnd"/>
      <w:r w:rsidRPr="00761E8D">
        <w:t xml:space="preserve">, </w:t>
      </w:r>
      <w:proofErr w:type="spellStart"/>
      <w:r w:rsidRPr="00761E8D">
        <w:t>Mastercard</w:t>
      </w:r>
      <w:proofErr w:type="spellEnd"/>
      <w:r w:rsidRPr="00761E8D">
        <w:t>, JCB og MobilePay. Betaling vil først blive trukket på din konto, når varen afsendes.</w:t>
      </w:r>
    </w:p>
    <w:p w14:paraId="49F1FE05" w14:textId="77777777" w:rsidR="00761E8D" w:rsidRPr="00761E8D" w:rsidRDefault="00761E8D" w:rsidP="00761E8D">
      <w:r w:rsidRPr="00761E8D">
        <w:t>Alle beløb er i DKK. Danske kroner og er inkl. moms.</w:t>
      </w:r>
    </w:p>
    <w:p w14:paraId="63AAEB91" w14:textId="77777777" w:rsidR="00761E8D" w:rsidRPr="00761E8D" w:rsidRDefault="00761E8D" w:rsidP="00761E8D">
      <w:r w:rsidRPr="00761E8D">
        <w:t xml:space="preserve">DinGeo bruger en godkendt betalingsserver, der krypterer alle dine kortoplysninger med SSL (Secure </w:t>
      </w:r>
      <w:proofErr w:type="spellStart"/>
      <w:r w:rsidRPr="00761E8D">
        <w:t>Socket</w:t>
      </w:r>
      <w:proofErr w:type="spellEnd"/>
      <w:r w:rsidRPr="00761E8D">
        <w:t xml:space="preserve"> </w:t>
      </w:r>
      <w:proofErr w:type="spellStart"/>
      <w:r w:rsidRPr="00761E8D">
        <w:t>Layer</w:t>
      </w:r>
      <w:proofErr w:type="spellEnd"/>
      <w:r w:rsidRPr="00761E8D">
        <w:t>) protokol. Det betyder, at man ikke kan aflæse dine informationer.</w:t>
      </w:r>
    </w:p>
    <w:p w14:paraId="2F1C0D24" w14:textId="2CA9C6B9" w:rsidR="00761E8D" w:rsidRDefault="00761E8D" w:rsidP="00761E8D">
      <w:r w:rsidRPr="00761E8D">
        <w:t>Køb af rapport på DinGeo er begrænset til en engangsydelse.</w:t>
      </w:r>
    </w:p>
    <w:p w14:paraId="08396015" w14:textId="1C27B3F0" w:rsidR="00761E8D" w:rsidRDefault="00761E8D" w:rsidP="00761E8D"/>
    <w:p w14:paraId="2DD8479E" w14:textId="1BBBAFD5" w:rsidR="00761E8D" w:rsidRPr="001E098A" w:rsidRDefault="00761E8D" w:rsidP="00761E8D">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10</w:t>
      </w:r>
      <w:r w:rsidRPr="001E098A">
        <w:rPr>
          <w:rFonts w:ascii="Lato" w:hAnsi="Lato"/>
          <w:color w:val="77B5E3"/>
          <w:sz w:val="32"/>
          <w:szCs w:val="32"/>
        </w:rPr>
        <w:t xml:space="preserve">. </w:t>
      </w:r>
      <w:r>
        <w:rPr>
          <w:rFonts w:ascii="Lato" w:hAnsi="Lato"/>
          <w:color w:val="77B5E3"/>
          <w:sz w:val="32"/>
          <w:szCs w:val="32"/>
        </w:rPr>
        <w:t xml:space="preserve"> LEVERING</w:t>
      </w:r>
    </w:p>
    <w:p w14:paraId="5BDEDA69" w14:textId="6B078A21" w:rsidR="00761E8D" w:rsidRDefault="00761E8D" w:rsidP="00761E8D">
      <w:r w:rsidRPr="00761E8D">
        <w:t>DinGeo leverer på alle hverdage indenfor 24 timer efter bestilling er modtaget.</w:t>
      </w:r>
    </w:p>
    <w:p w14:paraId="1B4B165E" w14:textId="2AA5C9B9" w:rsidR="00761E8D" w:rsidRDefault="00761E8D" w:rsidP="00761E8D"/>
    <w:p w14:paraId="5672FE70" w14:textId="13142A5B" w:rsidR="00761E8D" w:rsidRPr="001E098A" w:rsidRDefault="00761E8D" w:rsidP="00761E8D">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11</w:t>
      </w:r>
      <w:r w:rsidRPr="001E098A">
        <w:rPr>
          <w:rFonts w:ascii="Lato" w:hAnsi="Lato"/>
          <w:color w:val="77B5E3"/>
          <w:sz w:val="32"/>
          <w:szCs w:val="32"/>
        </w:rPr>
        <w:t xml:space="preserve">. </w:t>
      </w:r>
      <w:r>
        <w:rPr>
          <w:rFonts w:ascii="Lato" w:hAnsi="Lato"/>
          <w:color w:val="77B5E3"/>
          <w:sz w:val="32"/>
          <w:szCs w:val="32"/>
        </w:rPr>
        <w:t xml:space="preserve"> RETURNERING</w:t>
      </w:r>
    </w:p>
    <w:p w14:paraId="3F72EA7B" w14:textId="77777777" w:rsidR="00761E8D" w:rsidRPr="00761E8D" w:rsidRDefault="00761E8D" w:rsidP="00761E8D">
      <w:r w:rsidRPr="00761E8D">
        <w:t>Ved returnering rettes henvendelse til og reklamationer sendes til:</w:t>
      </w:r>
    </w:p>
    <w:p w14:paraId="588B83F4" w14:textId="77777777" w:rsidR="00761E8D" w:rsidRPr="00761E8D" w:rsidRDefault="00761E8D" w:rsidP="00761E8D">
      <w:r w:rsidRPr="00761E8D">
        <w:t>Dingeo.dk ApS</w:t>
      </w:r>
    </w:p>
    <w:p w14:paraId="7B520E5D" w14:textId="3E344F62" w:rsidR="00761E8D" w:rsidRPr="00761E8D" w:rsidRDefault="000C7E78" w:rsidP="00761E8D">
      <w:r w:rsidRPr="000C7E78">
        <w:t>Øster Alle 48, 4.tv (tårn D)</w:t>
      </w:r>
    </w:p>
    <w:p w14:paraId="15FE071D" w14:textId="77777777" w:rsidR="00761E8D" w:rsidRPr="00761E8D" w:rsidRDefault="00761E8D" w:rsidP="00761E8D">
      <w:r w:rsidRPr="00761E8D">
        <w:t>2100 København Ø</w:t>
      </w:r>
    </w:p>
    <w:p w14:paraId="3538932D" w14:textId="7E74B6A5" w:rsidR="00761E8D" w:rsidRDefault="00761E8D" w:rsidP="00761E8D"/>
    <w:p w14:paraId="50388B9E" w14:textId="5AAB5BAC" w:rsidR="00761E8D" w:rsidRPr="001E098A" w:rsidRDefault="00761E8D" w:rsidP="00761E8D">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12</w:t>
      </w:r>
      <w:r w:rsidRPr="001E098A">
        <w:rPr>
          <w:rFonts w:ascii="Lato" w:hAnsi="Lato"/>
          <w:color w:val="77B5E3"/>
          <w:sz w:val="32"/>
          <w:szCs w:val="32"/>
        </w:rPr>
        <w:t xml:space="preserve">. </w:t>
      </w:r>
      <w:r>
        <w:rPr>
          <w:rFonts w:ascii="Lato" w:hAnsi="Lato"/>
          <w:color w:val="77B5E3"/>
          <w:sz w:val="32"/>
          <w:szCs w:val="32"/>
        </w:rPr>
        <w:t xml:space="preserve"> FORTRYDELSE</w:t>
      </w:r>
    </w:p>
    <w:p w14:paraId="7AE8C2F4" w14:textId="77777777" w:rsidR="00761E8D" w:rsidRPr="00761E8D" w:rsidRDefault="00761E8D" w:rsidP="00761E8D">
      <w:r w:rsidRPr="00761E8D">
        <w:t xml:space="preserve">Visse ydelser, der kan købes på DinGeo, er omfattet af ’Lov om forbrugeraftaler’. Loven giver dig som forbruger bl.a. mulighed for at fortryde køb, der er foretaget via internettet inden for 14 dage, eller indtil en ydelse er produceret eller leveret. Nogle ydelser og produkter fra DinGeo er produceret og leveret umiddelbart efter købet, og din ret som forbruger til at fortryde købet udløber på dette tidspunkt. Der er dermed ikke fortrydelsesret på køb af rapporter fra DinGeo, </w:t>
      </w:r>
      <w:r w:rsidRPr="00761E8D">
        <w:lastRenderedPageBreak/>
        <w:t xml:space="preserve">da hver enkelt rapport dannes særskilt til hver enkelt kunde. Dog kan købet fortrydes indtil den bestilte rapport modtages via </w:t>
      </w:r>
      <w:proofErr w:type="spellStart"/>
      <w:r w:rsidRPr="00761E8D">
        <w:t>email</w:t>
      </w:r>
      <w:proofErr w:type="spellEnd"/>
      <w:r w:rsidRPr="00761E8D">
        <w:t>.</w:t>
      </w:r>
    </w:p>
    <w:p w14:paraId="69F3DB65" w14:textId="77777777" w:rsidR="00761E8D" w:rsidRPr="00761E8D" w:rsidRDefault="00761E8D" w:rsidP="00761E8D">
      <w:r w:rsidRPr="00761E8D">
        <w:t>Meddelelsen skal gives pr. mail på admin@dingeo.dk. I meddelelsen skal du gøre os tydeligt opmærksom på, at du ønsker at udnytte din fortrydelsesret.</w:t>
      </w:r>
    </w:p>
    <w:p w14:paraId="3B524123" w14:textId="511314F3" w:rsidR="00761E8D" w:rsidRDefault="00761E8D" w:rsidP="00761E8D">
      <w:r w:rsidRPr="00761E8D">
        <w:t>Gælder der en indskrænkning i din ret til at fortryde et køb på DinGeo, vil dette fremgå tydeligt i forbindelse med det konkrete køb.</w:t>
      </w:r>
    </w:p>
    <w:p w14:paraId="64178C76" w14:textId="76747111" w:rsidR="00B847C1" w:rsidRDefault="00B847C1" w:rsidP="00761E8D"/>
    <w:p w14:paraId="04FE8007" w14:textId="2C1A5CF3" w:rsidR="00B847C1" w:rsidRPr="001E098A" w:rsidRDefault="00B847C1" w:rsidP="00B847C1">
      <w:pPr>
        <w:rPr>
          <w:rFonts w:ascii="Lato" w:hAnsi="Lato"/>
          <w:color w:val="77B5E3"/>
          <w:sz w:val="32"/>
          <w:szCs w:val="32"/>
        </w:rPr>
      </w:pPr>
      <w:r>
        <w:rPr>
          <w:rFonts w:ascii="Lato" w:hAnsi="Lato"/>
          <w:color w:val="77B5E3"/>
          <w:sz w:val="32"/>
          <w:szCs w:val="32"/>
        </w:rPr>
        <w:t>ØNSKER DU AT UDØVE DIN FORTRYDELSESRET</w:t>
      </w:r>
    </w:p>
    <w:p w14:paraId="759B1A2E" w14:textId="77777777" w:rsidR="00B847C1" w:rsidRPr="00B847C1" w:rsidRDefault="00B847C1" w:rsidP="00B847C1">
      <w:r w:rsidRPr="00B847C1">
        <w:t>Fortrydelsesretten udløber 14 dage efter den dag hvor aftalen er indgået, eller du har fået varen i besiddelse.</w:t>
      </w:r>
    </w:p>
    <w:p w14:paraId="252C95E5" w14:textId="77777777" w:rsidR="00B847C1" w:rsidRPr="00B847C1" w:rsidRDefault="00B847C1" w:rsidP="00B847C1">
      <w:r w:rsidRPr="00B847C1">
        <w:t>For at udøve fortrydelsesretten skal du meddele os din beslutning om at fortryde aftalen eller købet i en utvetydig erklæring (fx ved postbesørget brev eller e-mail).</w:t>
      </w:r>
    </w:p>
    <w:p w14:paraId="3BAC7918" w14:textId="77777777" w:rsidR="00B847C1" w:rsidRPr="00B847C1" w:rsidRDefault="00B847C1" w:rsidP="00B847C1">
      <w:r w:rsidRPr="00B847C1">
        <w:t>Fortrydelsesretten er overholdt, hvis du sender din meddelelse om udøvelse af fortrydelsesretten, inden fortrydelsesfristen er udløbet.</w:t>
      </w:r>
    </w:p>
    <w:p w14:paraId="6C229016" w14:textId="791EB8BA" w:rsidR="00B847C1" w:rsidRDefault="00B847C1" w:rsidP="00761E8D"/>
    <w:p w14:paraId="1A55EA32" w14:textId="1A42BB14" w:rsidR="00B847C1" w:rsidRPr="001E098A" w:rsidRDefault="00B847C1" w:rsidP="00B847C1">
      <w:pPr>
        <w:rPr>
          <w:rFonts w:ascii="Lato" w:hAnsi="Lato"/>
          <w:color w:val="77B5E3"/>
          <w:sz w:val="32"/>
          <w:szCs w:val="32"/>
        </w:rPr>
      </w:pPr>
      <w:r>
        <w:rPr>
          <w:rFonts w:ascii="Lato" w:hAnsi="Lato"/>
          <w:color w:val="77B5E3"/>
          <w:sz w:val="32"/>
          <w:szCs w:val="32"/>
        </w:rPr>
        <w:t>FØLGER AF FORTRYDELSESRETTEN</w:t>
      </w:r>
    </w:p>
    <w:p w14:paraId="7FD7F854" w14:textId="77777777" w:rsidR="00B847C1" w:rsidRPr="00B847C1" w:rsidRDefault="00B847C1" w:rsidP="00B847C1">
      <w:r w:rsidRPr="00B847C1">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93987D7" w14:textId="77777777" w:rsidR="00B847C1" w:rsidRPr="00B847C1" w:rsidRDefault="00B847C1" w:rsidP="00B847C1">
      <w:r w:rsidRPr="00B847C1">
        <w:t>Vi kan tilbageholde tilbagebetalingen, indtil vi har modtaget varerne retur, eller du har fremlagt dokumentation for at have returneret varerne, alt efter hvad der er tidligst.</w:t>
      </w:r>
    </w:p>
    <w:p w14:paraId="257A2050" w14:textId="77777777" w:rsidR="00B847C1" w:rsidRPr="00B847C1" w:rsidRDefault="00B847C1" w:rsidP="00B847C1">
      <w:r w:rsidRPr="00B847C1">
        <w:t>Du skal afholde de direkte udgifter i forbindelse med tilbagelevering af varerne.</w:t>
      </w:r>
    </w:p>
    <w:p w14:paraId="143DE9FD" w14:textId="77777777" w:rsidR="00B847C1" w:rsidRPr="00B847C1" w:rsidRDefault="00B847C1" w:rsidP="00B847C1">
      <w:r w:rsidRPr="00B847C1">
        <w:t>Du hæfter kun for eventuel forringelse af varernes værdi, som skyldes anden håndtering, end hvad der er nødvendigt for at fastslå varernes art, egenskaber og den måde, de fungerer på.</w:t>
      </w:r>
    </w:p>
    <w:p w14:paraId="7150B76B" w14:textId="4476DECE" w:rsidR="00B847C1" w:rsidRDefault="00B847C1" w:rsidP="00B847C1">
      <w:r w:rsidRPr="00B847C1">
        <w:t xml:space="preserve">Hvis du ønsker, at levering af tjenesteydelser skal påbegyndes, inden fortrydelsesfristen er udløbet, skal du betale os et beløb, som står i forhold til omfanget af de ydelser, der er leveret </w:t>
      </w:r>
      <w:r w:rsidRPr="00B847C1">
        <w:lastRenderedPageBreak/>
        <w:t>indtil det tidspunkt, hvor du informerede os om din udøvelse af aftalens fortrydelsesret, sammenlignet med fuld opfyldelse af aftalen.</w:t>
      </w:r>
    </w:p>
    <w:p w14:paraId="1F4E5576" w14:textId="1B31546E" w:rsidR="00B847C1" w:rsidRDefault="00B847C1" w:rsidP="00B847C1"/>
    <w:p w14:paraId="3B98B40A" w14:textId="47A01D3A" w:rsidR="00B847C1" w:rsidRPr="001E098A" w:rsidRDefault="00B847C1" w:rsidP="00B847C1">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13</w:t>
      </w:r>
      <w:r w:rsidRPr="001E098A">
        <w:rPr>
          <w:rFonts w:ascii="Lato" w:hAnsi="Lato"/>
          <w:color w:val="77B5E3"/>
          <w:sz w:val="32"/>
          <w:szCs w:val="32"/>
        </w:rPr>
        <w:t xml:space="preserve">. </w:t>
      </w:r>
      <w:r>
        <w:rPr>
          <w:rFonts w:ascii="Lato" w:hAnsi="Lato"/>
          <w:color w:val="77B5E3"/>
          <w:sz w:val="32"/>
          <w:szCs w:val="32"/>
        </w:rPr>
        <w:t xml:space="preserve"> REKLAMATIONSRET</w:t>
      </w:r>
    </w:p>
    <w:p w14:paraId="644EFF66" w14:textId="1FE03047" w:rsidR="00B847C1" w:rsidRDefault="00B847C1" w:rsidP="00B847C1">
      <w:r w:rsidRPr="00B847C1">
        <w:t>Der gives 2 års reklamationsret i henhold til købeloven. Vores reklamationsret gælder dog ikke for fejl i data, da DinGeo data kommer fra eksterne kilder, og vi kan derfor ikke indestå for kvaliteten af data.</w:t>
      </w:r>
    </w:p>
    <w:p w14:paraId="76A8E875" w14:textId="48EADA72" w:rsidR="00B847C1" w:rsidRDefault="00B847C1" w:rsidP="00B847C1"/>
    <w:p w14:paraId="3217B1A5" w14:textId="25EB6D8F" w:rsidR="00B847C1" w:rsidRPr="001E098A" w:rsidRDefault="00B847C1" w:rsidP="00B847C1">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14</w:t>
      </w:r>
      <w:r w:rsidRPr="001E098A">
        <w:rPr>
          <w:rFonts w:ascii="Lato" w:hAnsi="Lato"/>
          <w:color w:val="77B5E3"/>
          <w:sz w:val="32"/>
          <w:szCs w:val="32"/>
        </w:rPr>
        <w:t xml:space="preserve">. </w:t>
      </w:r>
      <w:r>
        <w:rPr>
          <w:rFonts w:ascii="Lato" w:hAnsi="Lato"/>
          <w:color w:val="77B5E3"/>
          <w:sz w:val="32"/>
          <w:szCs w:val="32"/>
        </w:rPr>
        <w:t xml:space="preserve"> REFUSION</w:t>
      </w:r>
    </w:p>
    <w:p w14:paraId="71795DF2" w14:textId="0E51833A" w:rsidR="00B847C1" w:rsidRDefault="00B847C1" w:rsidP="00B847C1">
      <w:r w:rsidRPr="00B847C1">
        <w:t>Hvis der er aftalt refusion, så bedes I sende jeres bankoplysninger, så vi kan overføre det aftalte beløb.</w:t>
      </w:r>
    </w:p>
    <w:p w14:paraId="6823FB78" w14:textId="47731BA9" w:rsidR="00B847C1" w:rsidRDefault="00B847C1" w:rsidP="00B847C1"/>
    <w:p w14:paraId="5C7E3521" w14:textId="356DB157" w:rsidR="00B847C1" w:rsidRPr="001E098A" w:rsidRDefault="00B847C1" w:rsidP="00B847C1">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15</w:t>
      </w:r>
      <w:r w:rsidRPr="001E098A">
        <w:rPr>
          <w:rFonts w:ascii="Lato" w:hAnsi="Lato"/>
          <w:color w:val="77B5E3"/>
          <w:sz w:val="32"/>
          <w:szCs w:val="32"/>
        </w:rPr>
        <w:t xml:space="preserve">. </w:t>
      </w:r>
      <w:r>
        <w:rPr>
          <w:rFonts w:ascii="Lato" w:hAnsi="Lato"/>
          <w:color w:val="77B5E3"/>
          <w:sz w:val="32"/>
          <w:szCs w:val="32"/>
        </w:rPr>
        <w:t xml:space="preserve"> OVERTRÆDELSER</w:t>
      </w:r>
    </w:p>
    <w:p w14:paraId="505F838F" w14:textId="77777777" w:rsidR="00B847C1" w:rsidRPr="00B847C1" w:rsidRDefault="00B847C1" w:rsidP="00B847C1">
      <w:r w:rsidRPr="00B847C1">
        <w:t>Finder du dine IP-rettigheder (ophavsrettighed, varemærkerettighed og/eller andre immaterielle rettigheder) krænket af andre på DinGeo, kan du indberette forholdet til kundeservice.</w:t>
      </w:r>
    </w:p>
    <w:p w14:paraId="25F8FFE8" w14:textId="1EEF74B8" w:rsidR="00B847C1" w:rsidRDefault="00B847C1" w:rsidP="00B847C1"/>
    <w:p w14:paraId="114BE2E5" w14:textId="34105378" w:rsidR="00B847C1" w:rsidRPr="001E098A" w:rsidRDefault="00B847C1" w:rsidP="00B847C1">
      <w:pPr>
        <w:rPr>
          <w:rFonts w:ascii="Lato" w:hAnsi="Lato"/>
          <w:color w:val="77B5E3"/>
          <w:sz w:val="32"/>
          <w:szCs w:val="32"/>
        </w:rPr>
      </w:pPr>
      <w:r w:rsidRPr="001E098A">
        <w:rPr>
          <w:rFonts w:ascii="Lato" w:hAnsi="Lato"/>
          <w:color w:val="77B5E3"/>
          <w:sz w:val="32"/>
          <w:szCs w:val="32"/>
        </w:rPr>
        <w:t>17.</w:t>
      </w:r>
      <w:r>
        <w:rPr>
          <w:rFonts w:ascii="Lato" w:hAnsi="Lato"/>
          <w:color w:val="77B5E3"/>
          <w:sz w:val="32"/>
          <w:szCs w:val="32"/>
        </w:rPr>
        <w:t>16</w:t>
      </w:r>
      <w:r w:rsidRPr="001E098A">
        <w:rPr>
          <w:rFonts w:ascii="Lato" w:hAnsi="Lato"/>
          <w:color w:val="77B5E3"/>
          <w:sz w:val="32"/>
          <w:szCs w:val="32"/>
        </w:rPr>
        <w:t xml:space="preserve">. </w:t>
      </w:r>
      <w:r>
        <w:rPr>
          <w:rFonts w:ascii="Lato" w:hAnsi="Lato"/>
          <w:color w:val="77B5E3"/>
          <w:sz w:val="32"/>
          <w:szCs w:val="32"/>
        </w:rPr>
        <w:t xml:space="preserve"> KLAGEMULIGHED</w:t>
      </w:r>
    </w:p>
    <w:p w14:paraId="31C3884F" w14:textId="77777777" w:rsidR="00B847C1" w:rsidRPr="00B847C1" w:rsidRDefault="00B847C1" w:rsidP="00B847C1">
      <w:r w:rsidRPr="00B847C1">
        <w:t xml:space="preserve">Ønsker du at klage over en vare eller tjenesteydelse købt </w:t>
      </w:r>
      <w:proofErr w:type="spellStart"/>
      <w:r w:rsidRPr="00B847C1">
        <w:t>hosDinGeo</w:t>
      </w:r>
      <w:proofErr w:type="spellEnd"/>
      <w:r w:rsidRPr="00B847C1">
        <w:t>, bedes du kontakte kundeservice, så vi kan forsøge at løse din klage.</w:t>
      </w:r>
    </w:p>
    <w:p w14:paraId="7F8F612F" w14:textId="77777777" w:rsidR="00B847C1" w:rsidRPr="00B847C1" w:rsidRDefault="00B847C1" w:rsidP="00B847C1">
      <w:r w:rsidRPr="00B847C1">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28">
        <w:r w:rsidRPr="00B847C1">
          <w:rPr>
            <w:rStyle w:val="Hyperlink"/>
          </w:rPr>
          <w:t>www.forbrug.dk.</w:t>
        </w:r>
      </w:hyperlink>
    </w:p>
    <w:p w14:paraId="4E48457C" w14:textId="77777777" w:rsidR="00B847C1" w:rsidRPr="00B847C1" w:rsidRDefault="00B847C1" w:rsidP="00B847C1">
      <w:r w:rsidRPr="00B847C1">
        <w:t>EU-Kommissionens online klageportal kan også anvendes ved indgivelse af en klage. Det er særlig relevant, hvis du er forbruger med bopæl i et andet EU-land. Klage indgives her</w:t>
      </w:r>
    </w:p>
    <w:p w14:paraId="459E8727" w14:textId="77777777" w:rsidR="00B847C1" w:rsidRPr="00B847C1" w:rsidRDefault="00B847C1" w:rsidP="00B847C1">
      <w:r w:rsidRPr="00B847C1">
        <w:t xml:space="preserve">– </w:t>
      </w:r>
      <w:hyperlink r:id="rId29">
        <w:r w:rsidRPr="00B847C1">
          <w:rPr>
            <w:rStyle w:val="Hyperlink"/>
          </w:rPr>
          <w:t xml:space="preserve">http://ec.europa.eu/odr. </w:t>
        </w:r>
      </w:hyperlink>
      <w:r w:rsidRPr="00B847C1">
        <w:t xml:space="preserve">Ved indgivelse af en klage skal du angive vores </w:t>
      </w:r>
      <w:proofErr w:type="gramStart"/>
      <w:r w:rsidRPr="00B847C1">
        <w:t>e-mail adresse</w:t>
      </w:r>
      <w:proofErr w:type="gramEnd"/>
      <w:r w:rsidRPr="00B847C1">
        <w:t>;</w:t>
      </w:r>
    </w:p>
    <w:p w14:paraId="25BCAC80" w14:textId="77777777" w:rsidR="00B847C1" w:rsidRPr="00B847C1" w:rsidRDefault="00B847C1" w:rsidP="00B847C1">
      <w:r w:rsidRPr="00B847C1">
        <w:t xml:space="preserve">DinGeo – </w:t>
      </w:r>
      <w:hyperlink r:id="rId30">
        <w:r w:rsidRPr="00B847C1">
          <w:rPr>
            <w:rStyle w:val="Hyperlink"/>
          </w:rPr>
          <w:t>admin@dingeo.dk</w:t>
        </w:r>
      </w:hyperlink>
    </w:p>
    <w:sectPr w:rsidR="00B847C1" w:rsidRPr="00B847C1">
      <w:headerReference w:type="even" r:id="rId31"/>
      <w:headerReference w:type="default" r:id="rId32"/>
      <w:footerReference w:type="even" r:id="rId33"/>
      <w:footerReference w:type="default" r:id="rId34"/>
      <w:headerReference w:type="first" r:id="rId35"/>
      <w:footerReference w:type="first" r:id="rId36"/>
      <w:pgSz w:w="12240" w:h="15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419D" w14:textId="77777777" w:rsidR="00215441" w:rsidRDefault="00215441">
      <w:pPr>
        <w:spacing w:after="0" w:line="240" w:lineRule="auto"/>
      </w:pPr>
      <w:r>
        <w:separator/>
      </w:r>
    </w:p>
  </w:endnote>
  <w:endnote w:type="continuationSeparator" w:id="0">
    <w:p w14:paraId="79E96A1B" w14:textId="77777777" w:rsidR="00215441" w:rsidRDefault="0021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70CA" w14:textId="77777777" w:rsidR="001A7952" w:rsidRDefault="001A7952">
    <w:pPr>
      <w:pStyle w:val="Sidehoved"/>
      <w:pBdr>
        <w:top w:val="single" w:sz="18" w:space="1" w:color="77B5E3"/>
      </w:pBdr>
    </w:pPr>
    <w:r>
      <w:fldChar w:fldCharType="begin"/>
    </w:r>
    <w:r>
      <w:instrText xml:space="preserve"> PAGE </w:instrText>
    </w:r>
    <w:r>
      <w:fldChar w:fldCharType="separate"/>
    </w:r>
    <w:r>
      <w:t>6</w:t>
    </w:r>
    <w:r>
      <w:fldChar w:fldCharType="end"/>
    </w:r>
    <w:r>
      <w:t xml:space="preserve"> </w:t>
    </w:r>
    <w:r>
      <w:rPr>
        <w:color w:val="77B5E3"/>
      </w:rPr>
      <w:t>|</w:t>
    </w:r>
    <w:r>
      <w:t xml:space="preserve"> DINGEO RAPPORT</w:t>
    </w:r>
  </w:p>
  <w:p w14:paraId="2B68F7F0" w14:textId="77777777" w:rsidR="001A7952" w:rsidRDefault="001A79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FA0F" w14:textId="4A0BD7E9" w:rsidR="001A7952" w:rsidRDefault="001B7AFF">
    <w:pPr>
      <w:pStyle w:val="Sidehoved"/>
      <w:pBdr>
        <w:top w:val="single" w:sz="18" w:space="1" w:color="77B5E3"/>
      </w:pBdr>
      <w:jc w:val="right"/>
    </w:pPr>
    <w:r>
      <w:t>KØBER</w:t>
    </w:r>
    <w:r w:rsidR="001A7952">
      <w:t xml:space="preserve">RAPPORT </w:t>
    </w:r>
    <w:r w:rsidR="001A7952">
      <w:rPr>
        <w:color w:val="77B5E3"/>
      </w:rPr>
      <w:t>|</w:t>
    </w:r>
    <w:r w:rsidR="001A7952">
      <w:t xml:space="preserve"> </w:t>
    </w:r>
    <w:r w:rsidR="001A7952">
      <w:fldChar w:fldCharType="begin"/>
    </w:r>
    <w:r w:rsidR="001A7952">
      <w:instrText xml:space="preserve"> PAGE </w:instrText>
    </w:r>
    <w:r w:rsidR="001A7952">
      <w:fldChar w:fldCharType="separate"/>
    </w:r>
    <w:r w:rsidR="001A7952">
      <w:t>7</w:t>
    </w:r>
    <w:r w:rsidR="001A7952">
      <w:fldChar w:fldCharType="end"/>
    </w:r>
  </w:p>
  <w:p w14:paraId="5CAC2F25" w14:textId="77777777" w:rsidR="001A7952" w:rsidRDefault="001A79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D15A" w14:textId="77777777" w:rsidR="0072466E" w:rsidRDefault="00724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A1CC" w14:textId="77777777" w:rsidR="00215441" w:rsidRDefault="00215441">
      <w:pPr>
        <w:spacing w:after="0" w:line="240" w:lineRule="auto"/>
      </w:pPr>
      <w:r>
        <w:separator/>
      </w:r>
    </w:p>
  </w:footnote>
  <w:footnote w:type="continuationSeparator" w:id="0">
    <w:p w14:paraId="7CD9B7FA" w14:textId="77777777" w:rsidR="00215441" w:rsidRDefault="00215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FEF6" w14:textId="77777777" w:rsidR="0072466E" w:rsidRDefault="0072466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826D" w14:textId="77777777" w:rsidR="0072466E" w:rsidRDefault="0072466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125A" w14:textId="77777777" w:rsidR="0072466E" w:rsidRDefault="007246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C89"/>
    <w:multiLevelType w:val="hybridMultilevel"/>
    <w:tmpl w:val="140A3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B250A5"/>
    <w:multiLevelType w:val="hybridMultilevel"/>
    <w:tmpl w:val="126E58DC"/>
    <w:lvl w:ilvl="0" w:tplc="6DC8261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3DD2053C">
      <w:numFmt w:val="bullet"/>
      <w:lvlText w:val="•"/>
      <w:lvlJc w:val="left"/>
      <w:pPr>
        <w:ind w:left="1220" w:hanging="140"/>
      </w:pPr>
      <w:rPr>
        <w:rFonts w:hint="default"/>
      </w:rPr>
    </w:lvl>
    <w:lvl w:ilvl="2" w:tplc="49908366">
      <w:numFmt w:val="bullet"/>
      <w:lvlText w:val="•"/>
      <w:lvlJc w:val="left"/>
      <w:pPr>
        <w:ind w:left="2181" w:hanging="140"/>
      </w:pPr>
      <w:rPr>
        <w:rFonts w:hint="default"/>
      </w:rPr>
    </w:lvl>
    <w:lvl w:ilvl="3" w:tplc="665E8A3A">
      <w:numFmt w:val="bullet"/>
      <w:lvlText w:val="•"/>
      <w:lvlJc w:val="left"/>
      <w:pPr>
        <w:ind w:left="3141" w:hanging="140"/>
      </w:pPr>
      <w:rPr>
        <w:rFonts w:hint="default"/>
      </w:rPr>
    </w:lvl>
    <w:lvl w:ilvl="4" w:tplc="7B724D5C">
      <w:numFmt w:val="bullet"/>
      <w:lvlText w:val="•"/>
      <w:lvlJc w:val="left"/>
      <w:pPr>
        <w:ind w:left="4102" w:hanging="140"/>
      </w:pPr>
      <w:rPr>
        <w:rFonts w:hint="default"/>
      </w:rPr>
    </w:lvl>
    <w:lvl w:ilvl="5" w:tplc="4E1E2678">
      <w:numFmt w:val="bullet"/>
      <w:lvlText w:val="•"/>
      <w:lvlJc w:val="left"/>
      <w:pPr>
        <w:ind w:left="5063" w:hanging="140"/>
      </w:pPr>
      <w:rPr>
        <w:rFonts w:hint="default"/>
      </w:rPr>
    </w:lvl>
    <w:lvl w:ilvl="6" w:tplc="1220B010">
      <w:numFmt w:val="bullet"/>
      <w:lvlText w:val="•"/>
      <w:lvlJc w:val="left"/>
      <w:pPr>
        <w:ind w:left="6023" w:hanging="140"/>
      </w:pPr>
      <w:rPr>
        <w:rFonts w:hint="default"/>
      </w:rPr>
    </w:lvl>
    <w:lvl w:ilvl="7" w:tplc="E5DA8DD6">
      <w:numFmt w:val="bullet"/>
      <w:lvlText w:val="•"/>
      <w:lvlJc w:val="left"/>
      <w:pPr>
        <w:ind w:left="6984" w:hanging="140"/>
      </w:pPr>
      <w:rPr>
        <w:rFonts w:hint="default"/>
      </w:rPr>
    </w:lvl>
    <w:lvl w:ilvl="8" w:tplc="C7DA8A62">
      <w:numFmt w:val="bullet"/>
      <w:lvlText w:val="•"/>
      <w:lvlJc w:val="left"/>
      <w:pPr>
        <w:ind w:left="7945" w:hanging="140"/>
      </w:pPr>
      <w:rPr>
        <w:rFonts w:hint="default"/>
      </w:rPr>
    </w:lvl>
  </w:abstractNum>
  <w:abstractNum w:abstractNumId="2" w15:restartNumberingAfterBreak="0">
    <w:nsid w:val="2D4B49EB"/>
    <w:multiLevelType w:val="hybridMultilevel"/>
    <w:tmpl w:val="166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2CC6"/>
    <w:multiLevelType w:val="hybridMultilevel"/>
    <w:tmpl w:val="AEEE5F1A"/>
    <w:lvl w:ilvl="0" w:tplc="E0A46D88">
      <w:start w:val="1"/>
      <w:numFmt w:val="decimal"/>
      <w:lvlText w:val="%1."/>
      <w:lvlJc w:val="left"/>
      <w:pPr>
        <w:ind w:left="413" w:hanging="300"/>
        <w:jc w:val="right"/>
      </w:pPr>
      <w:rPr>
        <w:rFonts w:ascii="Arial" w:eastAsia="Arial" w:hAnsi="Arial" w:cs="Arial" w:hint="default"/>
        <w:color w:val="293949"/>
        <w:w w:val="100"/>
        <w:sz w:val="27"/>
        <w:szCs w:val="27"/>
      </w:rPr>
    </w:lvl>
    <w:lvl w:ilvl="1" w:tplc="76C86408">
      <w:numFmt w:val="bullet"/>
      <w:lvlText w:val="•"/>
      <w:lvlJc w:val="left"/>
      <w:pPr>
        <w:ind w:left="833" w:hanging="360"/>
      </w:pPr>
      <w:rPr>
        <w:rFonts w:ascii="Arial" w:eastAsia="Arial" w:hAnsi="Arial" w:cs="Arial" w:hint="default"/>
        <w:color w:val="293949"/>
        <w:w w:val="130"/>
        <w:sz w:val="20"/>
        <w:szCs w:val="20"/>
      </w:rPr>
    </w:lvl>
    <w:lvl w:ilvl="2" w:tplc="FC0A9FCC">
      <w:numFmt w:val="bullet"/>
      <w:lvlText w:val="•"/>
      <w:lvlJc w:val="left"/>
      <w:pPr>
        <w:ind w:left="1842" w:hanging="360"/>
      </w:pPr>
      <w:rPr>
        <w:rFonts w:hint="default"/>
      </w:rPr>
    </w:lvl>
    <w:lvl w:ilvl="3" w:tplc="F7E2207E">
      <w:numFmt w:val="bullet"/>
      <w:lvlText w:val="•"/>
      <w:lvlJc w:val="left"/>
      <w:pPr>
        <w:ind w:left="2845" w:hanging="360"/>
      </w:pPr>
      <w:rPr>
        <w:rFonts w:hint="default"/>
      </w:rPr>
    </w:lvl>
    <w:lvl w:ilvl="4" w:tplc="C666B488">
      <w:numFmt w:val="bullet"/>
      <w:lvlText w:val="•"/>
      <w:lvlJc w:val="left"/>
      <w:pPr>
        <w:ind w:left="3848" w:hanging="360"/>
      </w:pPr>
      <w:rPr>
        <w:rFonts w:hint="default"/>
      </w:rPr>
    </w:lvl>
    <w:lvl w:ilvl="5" w:tplc="3F2A8C74">
      <w:numFmt w:val="bullet"/>
      <w:lvlText w:val="•"/>
      <w:lvlJc w:val="left"/>
      <w:pPr>
        <w:ind w:left="4851" w:hanging="360"/>
      </w:pPr>
      <w:rPr>
        <w:rFonts w:hint="default"/>
      </w:rPr>
    </w:lvl>
    <w:lvl w:ilvl="6" w:tplc="B4CA3DAE">
      <w:numFmt w:val="bullet"/>
      <w:lvlText w:val="•"/>
      <w:lvlJc w:val="left"/>
      <w:pPr>
        <w:ind w:left="5854" w:hanging="360"/>
      </w:pPr>
      <w:rPr>
        <w:rFonts w:hint="default"/>
      </w:rPr>
    </w:lvl>
    <w:lvl w:ilvl="7" w:tplc="8AE637EE">
      <w:numFmt w:val="bullet"/>
      <w:lvlText w:val="•"/>
      <w:lvlJc w:val="left"/>
      <w:pPr>
        <w:ind w:left="6857" w:hanging="360"/>
      </w:pPr>
      <w:rPr>
        <w:rFonts w:hint="default"/>
      </w:rPr>
    </w:lvl>
    <w:lvl w:ilvl="8" w:tplc="F3548DE0">
      <w:numFmt w:val="bullet"/>
      <w:lvlText w:val="•"/>
      <w:lvlJc w:val="left"/>
      <w:pPr>
        <w:ind w:left="7860" w:hanging="360"/>
      </w:pPr>
      <w:rPr>
        <w:rFonts w:hint="default"/>
      </w:rPr>
    </w:lvl>
  </w:abstractNum>
  <w:abstractNum w:abstractNumId="4" w15:restartNumberingAfterBreak="0">
    <w:nsid w:val="47F41442"/>
    <w:multiLevelType w:val="multilevel"/>
    <w:tmpl w:val="DE727CD0"/>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C83193"/>
    <w:multiLevelType w:val="hybridMultilevel"/>
    <w:tmpl w:val="4BF0AD96"/>
    <w:lvl w:ilvl="0" w:tplc="45A8A2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690720"/>
    <w:multiLevelType w:val="hybridMultilevel"/>
    <w:tmpl w:val="0518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25E81"/>
    <w:multiLevelType w:val="hybridMultilevel"/>
    <w:tmpl w:val="BD4487B4"/>
    <w:lvl w:ilvl="0" w:tplc="BA4EB352">
      <w:numFmt w:val="bullet"/>
      <w:lvlText w:val=""/>
      <w:lvlJc w:val="left"/>
      <w:pPr>
        <w:ind w:left="1080" w:hanging="360"/>
      </w:pPr>
      <w:rPr>
        <w:rFonts w:ascii="Wingdings" w:eastAsia="Calibri" w:hAnsi="Wingdings" w:cs="Open Sans" w:hint="default"/>
        <w:b/>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855029"/>
    <w:multiLevelType w:val="hybridMultilevel"/>
    <w:tmpl w:val="01D23426"/>
    <w:lvl w:ilvl="0" w:tplc="08090001">
      <w:start w:val="1"/>
      <w:numFmt w:val="bullet"/>
      <w:lvlText w:val=""/>
      <w:lvlJc w:val="left"/>
      <w:pPr>
        <w:ind w:left="1080" w:hanging="360"/>
      </w:pPr>
      <w:rPr>
        <w:rFonts w:ascii="Symbol" w:hAnsi="Symbol" w:hint="default"/>
        <w:b/>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3000DD"/>
    <w:multiLevelType w:val="multilevel"/>
    <w:tmpl w:val="84145B82"/>
    <w:styleLink w:val="LFO9"/>
    <w:lvl w:ilvl="0">
      <w:start w:val="1"/>
      <w:numFmt w:val="decimal"/>
      <w:pStyle w:val="Oversk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9A7B1F"/>
    <w:multiLevelType w:val="multilevel"/>
    <w:tmpl w:val="49163A6C"/>
    <w:styleLink w:val="WWOutlineListStyle"/>
    <w:lvl w:ilvl="0">
      <w:start w:val="1"/>
      <w:numFmt w:val="decimal"/>
      <w:pStyle w:val="Overskrift1"/>
      <w:lvlText w:val="%1."/>
      <w:lvlJc w:val="left"/>
      <w:pPr>
        <w:ind w:left="360" w:hanging="360"/>
      </w:pPr>
    </w:lvl>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 w:ilvl="2">
      <w:start w:val="1"/>
      <w:numFmt w:val="decimal"/>
      <w:pStyle w:val="Overskrift3"/>
      <w:lvlText w:val="%1.%2.%3."/>
      <w:lvlJc w:val="left"/>
      <w:pPr>
        <w:ind w:left="504" w:hanging="504"/>
      </w:pPr>
      <w:rPr>
        <w:b w:val="0"/>
        <w:bCs w:val="0"/>
        <w:i w:val="0"/>
        <w:iCs w:val="0"/>
        <w:caps w:val="0"/>
        <w:smallCaps w:val="0"/>
        <w:strike w:val="0"/>
        <w:dstrike w:val="0"/>
        <w:outline w:val="0"/>
        <w:emboss w:val="0"/>
        <w:imprint w:val="0"/>
        <w:vanish w:val="0"/>
        <w:spacing w:val="0"/>
        <w:kern w:val="0"/>
        <w:position w:val="0"/>
        <w:u w:val="none"/>
        <w:vertAlign w:val="baseline"/>
        <w:em w:val="none"/>
      </w:rPr>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7623660D"/>
    <w:multiLevelType w:val="multilevel"/>
    <w:tmpl w:val="13D66C7C"/>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2" w15:restartNumberingAfterBreak="0">
    <w:nsid w:val="7D707BAB"/>
    <w:multiLevelType w:val="hybridMultilevel"/>
    <w:tmpl w:val="1AEC20AA"/>
    <w:lvl w:ilvl="0" w:tplc="7D8CCD1A">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
    <w:abstractNumId w:val="4"/>
  </w:num>
  <w:num w:numId="3">
    <w:abstractNumId w:val="9"/>
  </w:num>
  <w:num w:numId="4">
    <w:abstractNumId w:val="2"/>
  </w:num>
  <w:num w:numId="5">
    <w:abstractNumId w:val="10"/>
  </w:num>
  <w:num w:numId="6">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7">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8">
    <w:abstractNumId w:val="12"/>
  </w:num>
  <w:num w:numId="9">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0">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1">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2">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3">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4">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5">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6">
    <w:abstractNumId w:val="10"/>
    <w:lvlOverride w:ilvl="1">
      <w:lvl w:ilvl="1">
        <w:start w:val="1"/>
        <w:numFmt w:val="decimal"/>
        <w:pStyle w:val="Overskrift2"/>
        <w:lvlText w:val="%1.%2."/>
        <w:lvlJc w:val="left"/>
        <w:pPr>
          <w:ind w:left="1142"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7">
    <w:abstractNumId w:val="5"/>
  </w:num>
  <w:num w:numId="18">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19">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0">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1">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2">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3">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4">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5">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6">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7">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8">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29">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0">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1">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2">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3">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4">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5">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6">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7">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8">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39">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40">
    <w:abstractNumId w:val="10"/>
    <w:lvlOverride w:ilvl="1">
      <w:lvl w:ilvl="1">
        <w:start w:val="1"/>
        <w:numFmt w:val="decimal"/>
        <w:pStyle w:val="Overskrift2"/>
        <w:lvlText w:val="%1.%2."/>
        <w:lvlJc w:val="left"/>
        <w:pPr>
          <w:ind w:left="716" w:hanging="432"/>
        </w:pPr>
        <w:rPr>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0"/>
  </w:num>
  <w:num w:numId="41">
    <w:abstractNumId w:val="0"/>
  </w:num>
  <w:num w:numId="42">
    <w:abstractNumId w:val="7"/>
  </w:num>
  <w:num w:numId="43">
    <w:abstractNumId w:val="8"/>
  </w:num>
  <w:num w:numId="44">
    <w:abstractNumId w:val="1"/>
  </w:num>
  <w:num w:numId="45">
    <w:abstractNumId w:val="3"/>
  </w:num>
  <w:num w:numId="46">
    <w:abstractNumId w:val="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83"/>
    <w:rsid w:val="00031BD2"/>
    <w:rsid w:val="00064FA9"/>
    <w:rsid w:val="000B27B1"/>
    <w:rsid w:val="000C7010"/>
    <w:rsid w:val="000C7E78"/>
    <w:rsid w:val="000F538D"/>
    <w:rsid w:val="00173F1B"/>
    <w:rsid w:val="001A6A0D"/>
    <w:rsid w:val="001A7952"/>
    <w:rsid w:val="001B7AFF"/>
    <w:rsid w:val="001D5493"/>
    <w:rsid w:val="001F527C"/>
    <w:rsid w:val="00207028"/>
    <w:rsid w:val="002077B9"/>
    <w:rsid w:val="00215441"/>
    <w:rsid w:val="00241577"/>
    <w:rsid w:val="00241756"/>
    <w:rsid w:val="00251B83"/>
    <w:rsid w:val="002B642C"/>
    <w:rsid w:val="00343BFE"/>
    <w:rsid w:val="00367CAD"/>
    <w:rsid w:val="003D342D"/>
    <w:rsid w:val="004656D6"/>
    <w:rsid w:val="00547083"/>
    <w:rsid w:val="00560275"/>
    <w:rsid w:val="00561C02"/>
    <w:rsid w:val="0057761C"/>
    <w:rsid w:val="005B3094"/>
    <w:rsid w:val="005D5D4F"/>
    <w:rsid w:val="006424E9"/>
    <w:rsid w:val="00650464"/>
    <w:rsid w:val="006764DA"/>
    <w:rsid w:val="006A5409"/>
    <w:rsid w:val="007007FE"/>
    <w:rsid w:val="00722A01"/>
    <w:rsid w:val="0072466E"/>
    <w:rsid w:val="00751568"/>
    <w:rsid w:val="00761E8D"/>
    <w:rsid w:val="0077727F"/>
    <w:rsid w:val="007D1EBE"/>
    <w:rsid w:val="008F1363"/>
    <w:rsid w:val="008F6B42"/>
    <w:rsid w:val="0095494B"/>
    <w:rsid w:val="0096236A"/>
    <w:rsid w:val="00963EB8"/>
    <w:rsid w:val="00A33B8F"/>
    <w:rsid w:val="00A6440F"/>
    <w:rsid w:val="00A65367"/>
    <w:rsid w:val="00B0144E"/>
    <w:rsid w:val="00B3195B"/>
    <w:rsid w:val="00B847C1"/>
    <w:rsid w:val="00C111B1"/>
    <w:rsid w:val="00DB771C"/>
    <w:rsid w:val="00DE494A"/>
    <w:rsid w:val="00E05AA1"/>
    <w:rsid w:val="00EC0485"/>
    <w:rsid w:val="00EF2D57"/>
    <w:rsid w:val="00F0161D"/>
    <w:rsid w:val="00F3377D"/>
    <w:rsid w:val="00F57876"/>
    <w:rsid w:val="00F75940"/>
    <w:rsid w:val="00F821F6"/>
    <w:rsid w:val="00FA039E"/>
    <w:rsid w:val="00FD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2963"/>
  <w15:chartTrackingRefBased/>
  <w15:docId w15:val="{F3E256D6-B80A-4DA3-A7DC-A8003C09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251B83"/>
    <w:pPr>
      <w:suppressAutoHyphens/>
      <w:autoSpaceDN w:val="0"/>
      <w:spacing w:line="276" w:lineRule="auto"/>
      <w:textAlignment w:val="baseline"/>
    </w:pPr>
    <w:rPr>
      <w:rFonts w:ascii="Open Sans" w:eastAsia="Calibri" w:hAnsi="Open Sans" w:cs="Open Sans"/>
      <w:lang w:val="da-DK"/>
    </w:rPr>
  </w:style>
  <w:style w:type="paragraph" w:styleId="Overskrift1">
    <w:name w:val="heading 1"/>
    <w:basedOn w:val="Normal"/>
    <w:next w:val="Normal"/>
    <w:link w:val="Overskrift1Tegn"/>
    <w:uiPriority w:val="9"/>
    <w:qFormat/>
    <w:rsid w:val="00251B83"/>
    <w:pPr>
      <w:keepNext/>
      <w:keepLines/>
      <w:numPr>
        <w:numId w:val="1"/>
      </w:numPr>
      <w:spacing w:before="240" w:after="120"/>
      <w:jc w:val="center"/>
      <w:outlineLvl w:val="0"/>
    </w:pPr>
    <w:rPr>
      <w:rFonts w:ascii="Lato" w:eastAsia="Times New Roman" w:hAnsi="Lato" w:cs="Times New Roman"/>
      <w:b/>
      <w:caps/>
      <w:sz w:val="52"/>
      <w:szCs w:val="52"/>
      <w:lang w:val="en-US"/>
    </w:rPr>
  </w:style>
  <w:style w:type="paragraph" w:styleId="Overskrift2">
    <w:name w:val="heading 2"/>
    <w:basedOn w:val="Normal"/>
    <w:next w:val="Normal"/>
    <w:link w:val="Overskrift2Tegn"/>
    <w:uiPriority w:val="9"/>
    <w:unhideWhenUsed/>
    <w:qFormat/>
    <w:rsid w:val="00251B83"/>
    <w:pPr>
      <w:keepNext/>
      <w:keepLines/>
      <w:numPr>
        <w:ilvl w:val="1"/>
        <w:numId w:val="1"/>
      </w:numPr>
      <w:spacing w:before="40" w:after="240"/>
      <w:outlineLvl w:val="1"/>
    </w:pPr>
    <w:rPr>
      <w:rFonts w:ascii="Lato" w:eastAsia="Times New Roman" w:hAnsi="Lato" w:cs="Times New Roman"/>
      <w:caps/>
      <w:color w:val="77B5E3"/>
      <w:sz w:val="32"/>
      <w:szCs w:val="32"/>
    </w:rPr>
  </w:style>
  <w:style w:type="paragraph" w:styleId="Overskrift3">
    <w:name w:val="heading 3"/>
    <w:basedOn w:val="Normal"/>
    <w:next w:val="Normal"/>
    <w:link w:val="Overskrift3Tegn"/>
    <w:uiPriority w:val="9"/>
    <w:unhideWhenUsed/>
    <w:qFormat/>
    <w:rsid w:val="00251B83"/>
    <w:pPr>
      <w:keepNext/>
      <w:keepLines/>
      <w:numPr>
        <w:ilvl w:val="2"/>
        <w:numId w:val="1"/>
      </w:numPr>
      <w:spacing w:before="120" w:after="120"/>
      <w:outlineLvl w:val="2"/>
    </w:pPr>
    <w:rPr>
      <w:rFonts w:ascii="Lato" w:eastAsia="Times New Roman" w:hAnsi="Lato" w:cs="Segoe UI Symbol"/>
      <w:caps/>
      <w:color w:val="808080"/>
      <w:sz w:val="28"/>
      <w:szCs w:val="28"/>
      <w:lang w:eastAsia="da-DK"/>
    </w:rPr>
  </w:style>
  <w:style w:type="paragraph" w:styleId="Overskrift4">
    <w:name w:val="heading 4"/>
    <w:next w:val="Normal"/>
    <w:link w:val="Overskrift4Tegn"/>
    <w:uiPriority w:val="9"/>
    <w:unhideWhenUsed/>
    <w:qFormat/>
    <w:rsid w:val="00251B83"/>
    <w:pPr>
      <w:suppressAutoHyphens/>
      <w:autoSpaceDN w:val="0"/>
      <w:spacing w:line="256" w:lineRule="auto"/>
      <w:textAlignment w:val="baseline"/>
      <w:outlineLvl w:val="3"/>
    </w:pPr>
    <w:rPr>
      <w:rFonts w:ascii="Lato" w:eastAsia="Times New Roman" w:hAnsi="Lato" w:cs="Segoe UI Symbol"/>
      <w:caps/>
      <w:color w:val="808080"/>
      <w:sz w:val="24"/>
      <w:szCs w:val="24"/>
      <w:lang w:val="da-DK"/>
    </w:rPr>
  </w:style>
  <w:style w:type="paragraph" w:styleId="Overskrift5">
    <w:name w:val="heading 5"/>
    <w:basedOn w:val="Normal"/>
    <w:next w:val="Normal"/>
    <w:link w:val="Overskrift5Tegn"/>
    <w:uiPriority w:val="9"/>
    <w:semiHidden/>
    <w:unhideWhenUsed/>
    <w:qFormat/>
    <w:rsid w:val="00251B83"/>
    <w:pPr>
      <w:keepNext/>
      <w:keepLines/>
      <w:spacing w:before="40" w:after="0"/>
      <w:outlineLvl w:val="4"/>
    </w:pPr>
    <w:rPr>
      <w:rFonts w:ascii="Calibri Light" w:eastAsia="Times New Roman" w:hAnsi="Calibri Light" w:cs="Times New Roman"/>
      <w:color w:val="A5A5A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1B83"/>
    <w:rPr>
      <w:rFonts w:ascii="Lato" w:eastAsia="Times New Roman" w:hAnsi="Lato" w:cs="Times New Roman"/>
      <w:b/>
      <w:caps/>
      <w:sz w:val="52"/>
      <w:szCs w:val="52"/>
      <w:lang w:val="en-US"/>
    </w:rPr>
  </w:style>
  <w:style w:type="character" w:customStyle="1" w:styleId="Overskrift2Tegn">
    <w:name w:val="Overskrift 2 Tegn"/>
    <w:basedOn w:val="Standardskrifttypeiafsnit"/>
    <w:link w:val="Overskrift2"/>
    <w:uiPriority w:val="9"/>
    <w:rsid w:val="00251B83"/>
    <w:rPr>
      <w:rFonts w:ascii="Lato" w:eastAsia="Times New Roman" w:hAnsi="Lato" w:cs="Times New Roman"/>
      <w:caps/>
      <w:color w:val="77B5E3"/>
      <w:sz w:val="32"/>
      <w:szCs w:val="32"/>
      <w:lang w:val="da-DK"/>
    </w:rPr>
  </w:style>
  <w:style w:type="character" w:customStyle="1" w:styleId="Overskrift3Tegn">
    <w:name w:val="Overskrift 3 Tegn"/>
    <w:basedOn w:val="Standardskrifttypeiafsnit"/>
    <w:link w:val="Overskrift3"/>
    <w:uiPriority w:val="9"/>
    <w:rsid w:val="00251B83"/>
    <w:rPr>
      <w:rFonts w:ascii="Lato" w:eastAsia="Times New Roman" w:hAnsi="Lato" w:cs="Segoe UI Symbol"/>
      <w:caps/>
      <w:color w:val="808080"/>
      <w:sz w:val="28"/>
      <w:szCs w:val="28"/>
      <w:lang w:val="da-DK" w:eastAsia="da-DK"/>
    </w:rPr>
  </w:style>
  <w:style w:type="character" w:customStyle="1" w:styleId="Overskrift4Tegn">
    <w:name w:val="Overskrift 4 Tegn"/>
    <w:basedOn w:val="Standardskrifttypeiafsnit"/>
    <w:link w:val="Overskrift4"/>
    <w:uiPriority w:val="9"/>
    <w:rsid w:val="00251B83"/>
    <w:rPr>
      <w:rFonts w:ascii="Lato" w:eastAsia="Times New Roman" w:hAnsi="Lato" w:cs="Segoe UI Symbol"/>
      <w:caps/>
      <w:color w:val="808080"/>
      <w:sz w:val="24"/>
      <w:szCs w:val="24"/>
      <w:lang w:val="da-DK"/>
    </w:rPr>
  </w:style>
  <w:style w:type="character" w:customStyle="1" w:styleId="Overskrift5Tegn">
    <w:name w:val="Overskrift 5 Tegn"/>
    <w:basedOn w:val="Standardskrifttypeiafsnit"/>
    <w:link w:val="Overskrift5"/>
    <w:uiPriority w:val="9"/>
    <w:semiHidden/>
    <w:rsid w:val="00251B83"/>
    <w:rPr>
      <w:rFonts w:ascii="Calibri Light" w:eastAsia="Times New Roman" w:hAnsi="Calibri Light" w:cs="Times New Roman"/>
      <w:color w:val="A5A5A5"/>
      <w:lang w:val="da-DK"/>
    </w:rPr>
  </w:style>
  <w:style w:type="numbering" w:customStyle="1" w:styleId="WWOutlineListStyle">
    <w:name w:val="WW_OutlineListStyle"/>
    <w:basedOn w:val="Ingenoversigt"/>
    <w:rsid w:val="00251B83"/>
    <w:pPr>
      <w:numPr>
        <w:numId w:val="5"/>
      </w:numPr>
    </w:pPr>
  </w:style>
  <w:style w:type="paragraph" w:styleId="Overskrift">
    <w:name w:val="TOC Heading"/>
    <w:basedOn w:val="Overskrift1"/>
    <w:next w:val="Normal"/>
    <w:rsid w:val="00251B83"/>
    <w:pPr>
      <w:numPr>
        <w:numId w:val="3"/>
      </w:numPr>
    </w:pPr>
  </w:style>
  <w:style w:type="paragraph" w:styleId="Titel">
    <w:name w:val="Title"/>
    <w:basedOn w:val="Normal"/>
    <w:next w:val="Normal"/>
    <w:link w:val="TitelTegn"/>
    <w:uiPriority w:val="10"/>
    <w:qFormat/>
    <w:rsid w:val="00251B83"/>
    <w:pPr>
      <w:spacing w:after="0" w:line="240" w:lineRule="auto"/>
      <w:jc w:val="center"/>
    </w:pPr>
    <w:rPr>
      <w:rFonts w:ascii="Lato" w:eastAsia="Times New Roman" w:hAnsi="Lato" w:cs="Times New Roman"/>
      <w:b/>
      <w:spacing w:val="-10"/>
      <w:kern w:val="3"/>
      <w:sz w:val="96"/>
      <w:szCs w:val="96"/>
    </w:rPr>
  </w:style>
  <w:style w:type="character" w:customStyle="1" w:styleId="TitelTegn">
    <w:name w:val="Titel Tegn"/>
    <w:basedOn w:val="Standardskrifttypeiafsnit"/>
    <w:link w:val="Titel"/>
    <w:uiPriority w:val="10"/>
    <w:rsid w:val="00251B83"/>
    <w:rPr>
      <w:rFonts w:ascii="Lato" w:eastAsia="Times New Roman" w:hAnsi="Lato" w:cs="Times New Roman"/>
      <w:b/>
      <w:spacing w:val="-10"/>
      <w:kern w:val="3"/>
      <w:sz w:val="96"/>
      <w:szCs w:val="96"/>
      <w:lang w:val="da-DK"/>
    </w:rPr>
  </w:style>
  <w:style w:type="paragraph" w:styleId="Indholdsfortegnelse2">
    <w:name w:val="toc 2"/>
    <w:basedOn w:val="Normal"/>
    <w:next w:val="Normal"/>
    <w:autoRedefine/>
    <w:uiPriority w:val="39"/>
    <w:rsid w:val="00251B83"/>
    <w:pPr>
      <w:spacing w:after="100"/>
      <w:ind w:left="220"/>
    </w:pPr>
  </w:style>
  <w:style w:type="paragraph" w:styleId="Indholdsfortegnelse1">
    <w:name w:val="toc 1"/>
    <w:basedOn w:val="Normal"/>
    <w:next w:val="Normal"/>
    <w:autoRedefine/>
    <w:uiPriority w:val="39"/>
    <w:rsid w:val="00251B83"/>
    <w:pPr>
      <w:spacing w:after="100"/>
    </w:pPr>
  </w:style>
  <w:style w:type="character" w:styleId="Hyperlink">
    <w:name w:val="Hyperlink"/>
    <w:basedOn w:val="Standardskrifttypeiafsnit"/>
    <w:uiPriority w:val="99"/>
    <w:rsid w:val="00251B83"/>
    <w:rPr>
      <w:color w:val="5F5F5F"/>
      <w:u w:val="single"/>
    </w:rPr>
  </w:style>
  <w:style w:type="paragraph" w:styleId="Undertitel">
    <w:name w:val="Subtitle"/>
    <w:basedOn w:val="Normal"/>
    <w:next w:val="Normal"/>
    <w:link w:val="UndertitelTegn"/>
    <w:uiPriority w:val="11"/>
    <w:qFormat/>
    <w:rsid w:val="00251B83"/>
    <w:pPr>
      <w:spacing w:after="0"/>
      <w:jc w:val="center"/>
    </w:pPr>
    <w:rPr>
      <w:rFonts w:eastAsia="Times New Roman"/>
      <w:b/>
      <w:color w:val="77B5E3"/>
      <w:spacing w:val="100"/>
      <w:sz w:val="48"/>
      <w:szCs w:val="48"/>
      <w:lang w:val="en-US"/>
    </w:rPr>
  </w:style>
  <w:style w:type="character" w:customStyle="1" w:styleId="UndertitelTegn">
    <w:name w:val="Undertitel Tegn"/>
    <w:basedOn w:val="Standardskrifttypeiafsnit"/>
    <w:link w:val="Undertitel"/>
    <w:uiPriority w:val="11"/>
    <w:rsid w:val="00251B83"/>
    <w:rPr>
      <w:rFonts w:ascii="Open Sans" w:eastAsia="Times New Roman" w:hAnsi="Open Sans" w:cs="Open Sans"/>
      <w:b/>
      <w:color w:val="77B5E3"/>
      <w:spacing w:val="100"/>
      <w:sz w:val="48"/>
      <w:szCs w:val="48"/>
      <w:lang w:val="en-US"/>
    </w:rPr>
  </w:style>
  <w:style w:type="character" w:styleId="Svagfremhvning">
    <w:name w:val="Subtle Emphasis"/>
    <w:rsid w:val="00251B83"/>
  </w:style>
  <w:style w:type="character" w:styleId="Fremhv">
    <w:name w:val="Emphasis"/>
    <w:basedOn w:val="Standardskrifttypeiafsnit"/>
    <w:uiPriority w:val="20"/>
    <w:qFormat/>
    <w:rsid w:val="00251B83"/>
    <w:rPr>
      <w:rFonts w:ascii="Lato" w:hAnsi="Lato"/>
      <w:i/>
      <w:iCs/>
      <w:sz w:val="28"/>
      <w:szCs w:val="28"/>
    </w:rPr>
  </w:style>
  <w:style w:type="paragraph" w:customStyle="1" w:styleId="TitlePageSmallHeading">
    <w:name w:val="Title Page Small Heading"/>
    <w:basedOn w:val="Normal"/>
    <w:rsid w:val="00251B83"/>
    <w:pPr>
      <w:spacing w:after="0"/>
      <w:jc w:val="center"/>
    </w:pPr>
    <w:rPr>
      <w:rFonts w:ascii="Lato" w:hAnsi="Lato"/>
      <w:color w:val="77B5E3"/>
      <w:sz w:val="26"/>
      <w:szCs w:val="26"/>
    </w:rPr>
  </w:style>
  <w:style w:type="paragraph" w:styleId="Sidehoved">
    <w:name w:val="header"/>
    <w:basedOn w:val="Normal"/>
    <w:link w:val="SidehovedTegn"/>
    <w:rsid w:val="00251B83"/>
    <w:pPr>
      <w:tabs>
        <w:tab w:val="center" w:pos="4703"/>
        <w:tab w:val="right" w:pos="9406"/>
      </w:tabs>
      <w:spacing w:after="0" w:line="240" w:lineRule="auto"/>
    </w:pPr>
  </w:style>
  <w:style w:type="character" w:customStyle="1" w:styleId="SidehovedTegn">
    <w:name w:val="Sidehoved Tegn"/>
    <w:basedOn w:val="Standardskrifttypeiafsnit"/>
    <w:link w:val="Sidehoved"/>
    <w:rsid w:val="00251B83"/>
    <w:rPr>
      <w:rFonts w:ascii="Open Sans" w:eastAsia="Calibri" w:hAnsi="Open Sans" w:cs="Open Sans"/>
      <w:lang w:val="da-DK"/>
    </w:rPr>
  </w:style>
  <w:style w:type="character" w:customStyle="1" w:styleId="TitlePageSmallHeadingChar">
    <w:name w:val="Title Page Small Heading Char"/>
    <w:basedOn w:val="Overskrift2Tegn"/>
    <w:rsid w:val="00251B83"/>
    <w:rPr>
      <w:rFonts w:ascii="Lato" w:eastAsia="Times New Roman" w:hAnsi="Lato" w:cs="Open Sans"/>
      <w:caps w:val="0"/>
      <w:color w:val="77B5E3"/>
      <w:sz w:val="32"/>
      <w:szCs w:val="32"/>
      <w:lang w:val="da-DK"/>
    </w:rPr>
  </w:style>
  <w:style w:type="paragraph" w:styleId="Sidefod">
    <w:name w:val="footer"/>
    <w:basedOn w:val="Normal"/>
    <w:link w:val="SidefodTegn"/>
    <w:rsid w:val="00251B83"/>
    <w:pPr>
      <w:tabs>
        <w:tab w:val="center" w:pos="4703"/>
        <w:tab w:val="right" w:pos="9406"/>
      </w:tabs>
      <w:spacing w:after="0" w:line="240" w:lineRule="auto"/>
    </w:pPr>
  </w:style>
  <w:style w:type="character" w:customStyle="1" w:styleId="SidefodTegn">
    <w:name w:val="Sidefod Tegn"/>
    <w:basedOn w:val="Standardskrifttypeiafsnit"/>
    <w:link w:val="Sidefod"/>
    <w:rsid w:val="00251B83"/>
    <w:rPr>
      <w:rFonts w:ascii="Open Sans" w:eastAsia="Calibri" w:hAnsi="Open Sans" w:cs="Open Sans"/>
      <w:lang w:val="da-DK"/>
    </w:rPr>
  </w:style>
  <w:style w:type="paragraph" w:styleId="Ingenafstand">
    <w:name w:val="No Spacing"/>
    <w:rsid w:val="00251B83"/>
    <w:pPr>
      <w:suppressAutoHyphens/>
      <w:autoSpaceDN w:val="0"/>
      <w:spacing w:after="0" w:line="240" w:lineRule="auto"/>
      <w:ind w:firstLine="425"/>
      <w:textAlignment w:val="baseline"/>
    </w:pPr>
    <w:rPr>
      <w:rFonts w:ascii="Times New Roman" w:eastAsia="Calibri" w:hAnsi="Times New Roman" w:cs="Times New Roman"/>
      <w:sz w:val="24"/>
      <w:lang w:val="de-DE"/>
    </w:rPr>
  </w:style>
  <w:style w:type="paragraph" w:styleId="Billedtekst">
    <w:name w:val="caption"/>
    <w:basedOn w:val="Normal"/>
    <w:next w:val="Normal"/>
    <w:rsid w:val="00251B83"/>
    <w:rPr>
      <w:i/>
      <w:color w:val="808080"/>
      <w:sz w:val="20"/>
      <w:szCs w:val="20"/>
    </w:rPr>
  </w:style>
  <w:style w:type="paragraph" w:customStyle="1" w:styleId="TableFigure">
    <w:name w:val="Table/Figure"/>
    <w:basedOn w:val="Normal"/>
    <w:rsid w:val="00251B83"/>
    <w:pPr>
      <w:spacing w:before="240" w:after="200" w:line="480" w:lineRule="auto"/>
    </w:pPr>
    <w:rPr>
      <w:rFonts w:ascii="Calibri" w:eastAsia="Times New Roman" w:hAnsi="Calibri" w:cs="Times New Roman"/>
      <w:kern w:val="3"/>
      <w:lang w:eastAsia="ja-JP"/>
    </w:rPr>
  </w:style>
  <w:style w:type="character" w:styleId="Strk">
    <w:name w:val="Strong"/>
    <w:basedOn w:val="Standardskrifttypeiafsnit"/>
    <w:rsid w:val="00251B83"/>
    <w:rPr>
      <w:b/>
      <w:bCs/>
    </w:rPr>
  </w:style>
  <w:style w:type="paragraph" w:styleId="NormalWeb">
    <w:name w:val="Normal (Web)"/>
    <w:basedOn w:val="Normal"/>
    <w:rsid w:val="00251B83"/>
    <w:pPr>
      <w:spacing w:before="100" w:after="100" w:line="240" w:lineRule="auto"/>
    </w:pPr>
    <w:rPr>
      <w:rFonts w:ascii="Times New Roman" w:eastAsia="Times New Roman" w:hAnsi="Times New Roman" w:cs="Times New Roman"/>
      <w:lang w:val="en-US"/>
    </w:rPr>
  </w:style>
  <w:style w:type="character" w:customStyle="1" w:styleId="score">
    <w:name w:val="score"/>
    <w:basedOn w:val="Standardskrifttypeiafsnit"/>
    <w:rsid w:val="00251B83"/>
  </w:style>
  <w:style w:type="paragraph" w:customStyle="1" w:styleId="LineunderHeading">
    <w:name w:val="Line under Heading"/>
    <w:basedOn w:val="Normal"/>
    <w:rsid w:val="00251B83"/>
    <w:pPr>
      <w:spacing w:after="720"/>
    </w:pPr>
  </w:style>
  <w:style w:type="character" w:styleId="Kommentarhenvisning">
    <w:name w:val="annotation reference"/>
    <w:basedOn w:val="Standardskrifttypeiafsnit"/>
    <w:rsid w:val="00251B83"/>
    <w:rPr>
      <w:sz w:val="16"/>
      <w:szCs w:val="16"/>
    </w:rPr>
  </w:style>
  <w:style w:type="character" w:customStyle="1" w:styleId="LineunderHeadingChar">
    <w:name w:val="Line under Heading Char"/>
    <w:basedOn w:val="Standardskrifttypeiafsnit"/>
    <w:rsid w:val="00251B83"/>
    <w:rPr>
      <w:rFonts w:ascii="Open Sans" w:hAnsi="Open Sans" w:cs="Open Sans"/>
      <w:sz w:val="24"/>
      <w:szCs w:val="24"/>
      <w:lang w:val="de-DE"/>
    </w:rPr>
  </w:style>
  <w:style w:type="paragraph" w:styleId="Kommentartekst">
    <w:name w:val="annotation text"/>
    <w:basedOn w:val="Normal"/>
    <w:link w:val="KommentartekstTegn"/>
    <w:rsid w:val="00251B83"/>
    <w:pPr>
      <w:spacing w:line="240" w:lineRule="auto"/>
    </w:pPr>
    <w:rPr>
      <w:sz w:val="20"/>
      <w:szCs w:val="20"/>
    </w:rPr>
  </w:style>
  <w:style w:type="character" w:customStyle="1" w:styleId="KommentartekstTegn">
    <w:name w:val="Kommentartekst Tegn"/>
    <w:basedOn w:val="Standardskrifttypeiafsnit"/>
    <w:link w:val="Kommentartekst"/>
    <w:rsid w:val="00251B83"/>
    <w:rPr>
      <w:rFonts w:ascii="Open Sans" w:eastAsia="Calibri" w:hAnsi="Open Sans" w:cs="Open Sans"/>
      <w:sz w:val="20"/>
      <w:szCs w:val="20"/>
      <w:lang w:val="da-DK"/>
    </w:rPr>
  </w:style>
  <w:style w:type="paragraph" w:styleId="Kommentaremne">
    <w:name w:val="annotation subject"/>
    <w:basedOn w:val="Kommentartekst"/>
    <w:next w:val="Kommentartekst"/>
    <w:link w:val="KommentaremneTegn"/>
    <w:rsid w:val="00251B83"/>
    <w:rPr>
      <w:b/>
      <w:bCs/>
    </w:rPr>
  </w:style>
  <w:style w:type="character" w:customStyle="1" w:styleId="KommentaremneTegn">
    <w:name w:val="Kommentaremne Tegn"/>
    <w:basedOn w:val="KommentartekstTegn"/>
    <w:link w:val="Kommentaremne"/>
    <w:rsid w:val="00251B83"/>
    <w:rPr>
      <w:rFonts w:ascii="Open Sans" w:eastAsia="Calibri" w:hAnsi="Open Sans" w:cs="Open Sans"/>
      <w:b/>
      <w:bCs/>
      <w:sz w:val="20"/>
      <w:szCs w:val="20"/>
      <w:lang w:val="da-DK"/>
    </w:rPr>
  </w:style>
  <w:style w:type="paragraph" w:styleId="Markeringsbobletekst">
    <w:name w:val="Balloon Text"/>
    <w:basedOn w:val="Normal"/>
    <w:link w:val="MarkeringsbobletekstTegn"/>
    <w:rsid w:val="00251B8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251B83"/>
    <w:rPr>
      <w:rFonts w:ascii="Segoe UI" w:eastAsia="Calibri" w:hAnsi="Segoe UI" w:cs="Segoe UI"/>
      <w:sz w:val="18"/>
      <w:szCs w:val="18"/>
      <w:lang w:val="da-DK"/>
    </w:rPr>
  </w:style>
  <w:style w:type="paragraph" w:styleId="Listeafsnit">
    <w:name w:val="List Paragraph"/>
    <w:basedOn w:val="Normal"/>
    <w:uiPriority w:val="1"/>
    <w:qFormat/>
    <w:rsid w:val="00251B83"/>
    <w:pPr>
      <w:ind w:left="720"/>
    </w:pPr>
  </w:style>
  <w:style w:type="character" w:styleId="Kraftigfremhvning">
    <w:name w:val="Intense Emphasis"/>
    <w:rsid w:val="00251B83"/>
    <w:rPr>
      <w:lang w:val="en-US"/>
    </w:rPr>
  </w:style>
  <w:style w:type="character" w:styleId="Kraftighenvisning">
    <w:name w:val="Intense Reference"/>
    <w:rsid w:val="00251B83"/>
    <w:rPr>
      <w:color w:val="999999"/>
      <w:sz w:val="19"/>
      <w:szCs w:val="19"/>
    </w:rPr>
  </w:style>
  <w:style w:type="paragraph" w:styleId="Strktcitat">
    <w:name w:val="Intense Quote"/>
    <w:basedOn w:val="Normal"/>
    <w:next w:val="Normal"/>
    <w:link w:val="StrktcitatTegn"/>
    <w:rsid w:val="00251B83"/>
    <w:pPr>
      <w:pBdr>
        <w:top w:val="single" w:sz="4" w:space="10" w:color="DDDDDD"/>
        <w:bottom w:val="single" w:sz="4" w:space="10" w:color="DDDDDD"/>
      </w:pBdr>
      <w:spacing w:before="360" w:after="360"/>
      <w:ind w:left="864" w:right="864"/>
      <w:jc w:val="center"/>
    </w:pPr>
    <w:rPr>
      <w:i/>
      <w:iCs/>
      <w:color w:val="DDDDDD"/>
    </w:rPr>
  </w:style>
  <w:style w:type="character" w:customStyle="1" w:styleId="StrktcitatTegn">
    <w:name w:val="Stærkt citat Tegn"/>
    <w:basedOn w:val="Standardskrifttypeiafsnit"/>
    <w:link w:val="Strktcitat"/>
    <w:rsid w:val="00251B83"/>
    <w:rPr>
      <w:rFonts w:ascii="Open Sans" w:eastAsia="Calibri" w:hAnsi="Open Sans" w:cs="Open Sans"/>
      <w:i/>
      <w:iCs/>
      <w:color w:val="DDDDDD"/>
      <w:lang w:val="da-DK"/>
    </w:rPr>
  </w:style>
  <w:style w:type="paragraph" w:customStyle="1" w:styleId="mb-1">
    <w:name w:val="mb-1"/>
    <w:basedOn w:val="Normal"/>
    <w:rsid w:val="00251B83"/>
    <w:pPr>
      <w:spacing w:before="100" w:after="100" w:line="240" w:lineRule="auto"/>
    </w:pPr>
    <w:rPr>
      <w:rFonts w:ascii="Times New Roman" w:eastAsia="Times New Roman" w:hAnsi="Times New Roman" w:cs="Times New Roman"/>
      <w:sz w:val="24"/>
      <w:szCs w:val="24"/>
      <w:lang w:val="en-US"/>
    </w:rPr>
  </w:style>
  <w:style w:type="paragraph" w:customStyle="1" w:styleId="slowscroll">
    <w:name w:val="slowscroll"/>
    <w:basedOn w:val="Normal"/>
    <w:rsid w:val="00251B83"/>
    <w:pPr>
      <w:spacing w:before="100" w:after="100"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rsid w:val="00251B83"/>
    <w:rPr>
      <w:color w:val="808080"/>
      <w:shd w:val="clear" w:color="auto" w:fill="E6E6E6"/>
    </w:rPr>
  </w:style>
  <w:style w:type="paragraph" w:customStyle="1" w:styleId="cite">
    <w:name w:val="cite"/>
    <w:basedOn w:val="Normal"/>
    <w:rsid w:val="00251B83"/>
    <w:pPr>
      <w:spacing w:before="100" w:after="100" w:line="240" w:lineRule="auto"/>
    </w:pPr>
    <w:rPr>
      <w:rFonts w:ascii="Times New Roman" w:eastAsia="Times New Roman" w:hAnsi="Times New Roman" w:cs="Times New Roman"/>
      <w:sz w:val="24"/>
      <w:szCs w:val="24"/>
      <w:lang w:val="en-US"/>
    </w:rPr>
  </w:style>
  <w:style w:type="character" w:styleId="BesgtLink">
    <w:name w:val="FollowedHyperlink"/>
    <w:basedOn w:val="Standardskrifttypeiafsnit"/>
    <w:rsid w:val="00251B83"/>
    <w:rPr>
      <w:color w:val="919191"/>
      <w:u w:val="single"/>
    </w:rPr>
  </w:style>
  <w:style w:type="character" w:customStyle="1" w:styleId="badge">
    <w:name w:val="badge"/>
    <w:basedOn w:val="Standardskrifttypeiafsnit"/>
    <w:rsid w:val="00251B83"/>
  </w:style>
  <w:style w:type="numbering" w:customStyle="1" w:styleId="Style1">
    <w:name w:val="Style1"/>
    <w:basedOn w:val="Ingenoversigt"/>
    <w:rsid w:val="00251B83"/>
    <w:pPr>
      <w:numPr>
        <w:numId w:val="2"/>
      </w:numPr>
    </w:pPr>
  </w:style>
  <w:style w:type="numbering" w:customStyle="1" w:styleId="LFO9">
    <w:name w:val="LFO9"/>
    <w:basedOn w:val="Ingenoversigt"/>
    <w:rsid w:val="00251B83"/>
    <w:pPr>
      <w:numPr>
        <w:numId w:val="3"/>
      </w:numPr>
    </w:pPr>
  </w:style>
  <w:style w:type="paragraph" w:styleId="FormateretHTML">
    <w:name w:val="HTML Preformatted"/>
    <w:basedOn w:val="Normal"/>
    <w:link w:val="FormateretHTMLTegn"/>
    <w:uiPriority w:val="99"/>
    <w:semiHidden/>
    <w:unhideWhenUsed/>
    <w:rsid w:val="0025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val="cs-CZ" w:eastAsia="cs-CZ"/>
    </w:rPr>
  </w:style>
  <w:style w:type="character" w:customStyle="1" w:styleId="FormateretHTMLTegn">
    <w:name w:val="Formateret HTML Tegn"/>
    <w:basedOn w:val="Standardskrifttypeiafsnit"/>
    <w:link w:val="FormateretHTML"/>
    <w:uiPriority w:val="99"/>
    <w:semiHidden/>
    <w:rsid w:val="00251B83"/>
    <w:rPr>
      <w:rFonts w:ascii="Courier New" w:eastAsia="Times New Roman" w:hAnsi="Courier New" w:cs="Courier New"/>
      <w:sz w:val="20"/>
      <w:szCs w:val="20"/>
      <w:lang w:val="cs-CZ" w:eastAsia="cs-CZ"/>
    </w:rPr>
  </w:style>
  <w:style w:type="table" w:styleId="Tabel-Gitter">
    <w:name w:val="Table Grid"/>
    <w:basedOn w:val="Tabel-Normal"/>
    <w:uiPriority w:val="39"/>
    <w:rsid w:val="00251B83"/>
    <w:pPr>
      <w:spacing w:after="0" w:line="240" w:lineRule="auto"/>
    </w:pPr>
    <w:rPr>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unhideWhenUsed/>
    <w:rsid w:val="00251B83"/>
    <w:pPr>
      <w:spacing w:after="100"/>
      <w:ind w:left="440"/>
    </w:pPr>
  </w:style>
  <w:style w:type="table" w:customStyle="1" w:styleId="RaportTable">
    <w:name w:val="RaportTable"/>
    <w:basedOn w:val="Tabel-Normal"/>
    <w:uiPriority w:val="99"/>
    <w:rsid w:val="00251B83"/>
    <w:pPr>
      <w:spacing w:after="0" w:line="240" w:lineRule="auto"/>
    </w:pPr>
    <w:rPr>
      <w:rFonts w:ascii="Calibri" w:eastAsia="Calibri" w:hAnsi="Calibri" w:cs="Times New Roman"/>
      <w:lang w:val="en-US"/>
    </w:rPr>
    <w:tblPr/>
  </w:style>
  <w:style w:type="paragraph" w:styleId="Brdtekst">
    <w:name w:val="Body Text"/>
    <w:basedOn w:val="Normal"/>
    <w:link w:val="BrdtekstTegn"/>
    <w:uiPriority w:val="1"/>
    <w:qFormat/>
    <w:rsid w:val="005D5D4F"/>
    <w:pPr>
      <w:widowControl w:val="0"/>
      <w:suppressAutoHyphens w:val="0"/>
      <w:autoSpaceDE w:val="0"/>
      <w:spacing w:after="0" w:line="240" w:lineRule="auto"/>
      <w:textAlignment w:val="auto"/>
    </w:pPr>
    <w:rPr>
      <w:rFonts w:ascii="Times New Roman" w:eastAsia="Times New Roman" w:hAnsi="Times New Roman" w:cs="Times New Roman"/>
      <w:sz w:val="24"/>
      <w:szCs w:val="24"/>
      <w:lang w:val="en-US"/>
    </w:rPr>
  </w:style>
  <w:style w:type="character" w:customStyle="1" w:styleId="BrdtekstTegn">
    <w:name w:val="Brødtekst Tegn"/>
    <w:basedOn w:val="Standardskrifttypeiafsnit"/>
    <w:link w:val="Brdtekst"/>
    <w:uiPriority w:val="1"/>
    <w:rsid w:val="005D5D4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0105">
      <w:bodyDiv w:val="1"/>
      <w:marLeft w:val="0"/>
      <w:marRight w:val="0"/>
      <w:marTop w:val="0"/>
      <w:marBottom w:val="0"/>
      <w:divBdr>
        <w:top w:val="none" w:sz="0" w:space="0" w:color="auto"/>
        <w:left w:val="none" w:sz="0" w:space="0" w:color="auto"/>
        <w:bottom w:val="none" w:sz="0" w:space="0" w:color="auto"/>
        <w:right w:val="none" w:sz="0" w:space="0" w:color="auto"/>
      </w:divBdr>
    </w:div>
    <w:div w:id="1484854305">
      <w:bodyDiv w:val="1"/>
      <w:marLeft w:val="0"/>
      <w:marRight w:val="0"/>
      <w:marTop w:val="0"/>
      <w:marBottom w:val="0"/>
      <w:divBdr>
        <w:top w:val="none" w:sz="0" w:space="0" w:color="auto"/>
        <w:left w:val="none" w:sz="0" w:space="0" w:color="auto"/>
        <w:bottom w:val="none" w:sz="0" w:space="0" w:color="auto"/>
        <w:right w:val="none" w:sz="0" w:space="0" w:color="auto"/>
      </w:divBdr>
    </w:div>
    <w:div w:id="1627271745">
      <w:bodyDiv w:val="1"/>
      <w:marLeft w:val="0"/>
      <w:marRight w:val="0"/>
      <w:marTop w:val="0"/>
      <w:marBottom w:val="0"/>
      <w:divBdr>
        <w:top w:val="none" w:sz="0" w:space="0" w:color="auto"/>
        <w:left w:val="none" w:sz="0" w:space="0" w:color="auto"/>
        <w:bottom w:val="none" w:sz="0" w:space="0" w:color="auto"/>
        <w:right w:val="none" w:sz="0" w:space="0" w:color="auto"/>
      </w:divBdr>
    </w:div>
    <w:div w:id="18471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ligejer.dk" TargetMode="External"/><Relationship Id="rId18" Type="http://schemas.openxmlformats.org/officeDocument/2006/relationships/hyperlink" Target="https://statistik.politi.dk/QvAJAXZfc/opendoc.htm?document=QlikApplication%2F2999_Public%2FPublic_IndsatsResultater.qvw" TargetMode="External"/><Relationship Id="rId26" Type="http://schemas.openxmlformats.org/officeDocument/2006/relationships/hyperlink" Target="https://www.dingeo.dk/privatlivspolitik" TargetMode="External"/><Relationship Id="rId3" Type="http://schemas.openxmlformats.org/officeDocument/2006/relationships/styles" Target="styles.xml"/><Relationship Id="rId21" Type="http://schemas.openxmlformats.org/officeDocument/2006/relationships/hyperlink" Target="file:///C:\Users\priis\Documents\DinGeo\filarkiv.d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priis\Documents\DinGeo\lpdv.spatialsuite.dk" TargetMode="External"/><Relationship Id="rId17" Type="http://schemas.openxmlformats.org/officeDocument/2006/relationships/hyperlink" Target="https://www.kulturarv.dk/fbb/index.htm" TargetMode="External"/><Relationship Id="rId25" Type="http://schemas.openxmlformats.org/officeDocument/2006/relationships/hyperlink" Target="http://www.geomatic.d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wnload.kortforsyningen.dk/content/dhymbluespot-max" TargetMode="External"/><Relationship Id="rId20" Type="http://schemas.openxmlformats.org/officeDocument/2006/relationships/hyperlink" Target="file:///C:\Users\priis\Documents\DinGeo\tjekditnet.dk" TargetMode="External"/><Relationship Id="rId29" Type="http://schemas.openxmlformats.org/officeDocument/2006/relationships/hyperlink" Target="http://ec.europa.eu/o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is\Documents\DinGeo\arealinformation.miljoeportal.dk" TargetMode="External"/><Relationship Id="rId24" Type="http://schemas.openxmlformats.org/officeDocument/2006/relationships/hyperlink" Target="https://planinfo.erhvervsstyrelsen.dk/plandatad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cb-guiden.dk" TargetMode="External"/><Relationship Id="rId23" Type="http://schemas.openxmlformats.org/officeDocument/2006/relationships/hyperlink" Target="file:///C:\Users\priis\Documents\DinGeo\tinglysningsretten.dk" TargetMode="External"/><Relationship Id="rId28" Type="http://schemas.openxmlformats.org/officeDocument/2006/relationships/hyperlink" Target="http://www.forbrug.dk/" TargetMode="External"/><Relationship Id="rId36" Type="http://schemas.openxmlformats.org/officeDocument/2006/relationships/footer" Target="footer3.xml"/><Relationship Id="rId10" Type="http://schemas.openxmlformats.org/officeDocument/2006/relationships/hyperlink" Target="http://www.geus.dk/" TargetMode="External"/><Relationship Id="rId19" Type="http://schemas.openxmlformats.org/officeDocument/2006/relationships/hyperlink" Target="http://www.noegletal.d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riis\Documents\DinGeo\miljoegis.mim.dk" TargetMode="External"/><Relationship Id="rId22" Type="http://schemas.openxmlformats.org/officeDocument/2006/relationships/hyperlink" Target="file:///C:\Users\priis\Documents\DinGeo\weblager.dk" TargetMode="External"/><Relationship Id="rId27" Type="http://schemas.openxmlformats.org/officeDocument/2006/relationships/hyperlink" Target="https://www.dingeo.dk/persondatapolitik" TargetMode="External"/><Relationship Id="rId30" Type="http://schemas.openxmlformats.org/officeDocument/2006/relationships/hyperlink" Target="mailto:admin@dingeo.dk" TargetMode="External"/><Relationship Id="rId35"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DE40F-A655-4C62-8E4D-C552D999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9986</Words>
  <Characters>56923</Characters>
  <Application>Microsoft Office Word</Application>
  <DocSecurity>0</DocSecurity>
  <Lines>474</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Riisager</dc:creator>
  <cp:keywords/>
  <dc:description/>
  <cp:lastModifiedBy>Peter Riisager</cp:lastModifiedBy>
  <cp:revision>2</cp:revision>
  <dcterms:created xsi:type="dcterms:W3CDTF">2020-11-17T07:58:00Z</dcterms:created>
  <dcterms:modified xsi:type="dcterms:W3CDTF">2020-11-17T07:58:00Z</dcterms:modified>
</cp:coreProperties>
</file>